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572C2F">
                <w:rPr>
                  <w:rFonts w:asciiTheme="majorHAnsi" w:hAnsiTheme="majorHAnsi"/>
                  <w:sz w:val="20"/>
                  <w:szCs w:val="20"/>
                </w:rPr>
                <w:t xml:space="preserve">HSS04 (2015) </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833979875" w:edGrp="everyone"/>
    <w:p w:rsidR="00AF3758" w:rsidRPr="00592A95" w:rsidRDefault="008B730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Arial Unicode MS"/>
            <w14:uncheckedState w14:val="2610" w14:font="Arial Unicode MS"/>
          </w14:checkbox>
        </w:sdtPr>
        <w:sdtEndPr/>
        <w:sdtContent>
          <w:r w:rsidR="00B6036E">
            <w:rPr>
              <w:rFonts w:ascii="MS Gothic" w:eastAsia="MS Gothic" w:hAnsiTheme="majorHAnsi" w:hint="eastAsia"/>
            </w:rPr>
            <w:t>☒</w:t>
          </w:r>
        </w:sdtContent>
      </w:sdt>
      <w:permEnd w:id="183397987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308124732" w:edGrp="everyone"/>
    <w:p w:rsidR="00AF3758" w:rsidRPr="00592A95" w:rsidRDefault="008B7307"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547433">
            <w:rPr>
              <w:rFonts w:ascii="MS Gothic" w:eastAsia="MS Gothic" w:hAnsi="MS Gothic" w:hint="eastAsia"/>
            </w:rPr>
            <w:t>☐</w:t>
          </w:r>
        </w:sdtContent>
      </w:sdt>
      <w:permEnd w:id="130812473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131718074" w:edGrp="everyone"/>
          <w:p w:rsidR="00AF3758" w:rsidRPr="00592A95" w:rsidRDefault="008B730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Arial Unicode MS"/>
                  <w14:uncheckedState w14:val="2610" w14:font="Arial Unicode MS"/>
                </w14:checkbox>
              </w:sdtPr>
              <w:sdtEndPr/>
              <w:sdtContent>
                <w:r w:rsidR="00B6036E">
                  <w:rPr>
                    <w:rFonts w:ascii="MS Gothic" w:eastAsia="MS Gothic" w:hAnsiTheme="majorHAnsi" w:hint="eastAsia"/>
                  </w:rPr>
                  <w:t>☒</w:t>
                </w:r>
              </w:sdtContent>
            </w:sdt>
            <w:permEnd w:id="2131718074"/>
            <w:r w:rsidR="00AF3758" w:rsidRPr="00592A95">
              <w:rPr>
                <w:rFonts w:asciiTheme="majorHAnsi" w:hAnsiTheme="majorHAnsi" w:cs="Arial"/>
                <w:b/>
                <w:sz w:val="20"/>
                <w:szCs w:val="20"/>
              </w:rPr>
              <w:t xml:space="preserve">New Course  or </w:t>
            </w:r>
            <w:permStart w:id="1039613670"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03961367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8B7307"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08692492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86924927"/>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0377936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779364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8B7307"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7151432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1514329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306099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609908"/>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8B7307"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959652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96521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181689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16898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8B7307"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33347953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3347953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8769021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6902171"/>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8B7307"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8646476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46476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2748211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482118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8B7307"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9294619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2946197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8982618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826185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8B7307"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8632519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32519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62241103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241103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8B7307"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1185857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185857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6341031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410312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8B7307"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5496119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961191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5052495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0524955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sdt>
          <w:sdtPr>
            <w:rPr>
              <w:rFonts w:asciiTheme="majorHAnsi" w:hAnsiTheme="majorHAnsi" w:cs="Arial"/>
              <w:sz w:val="20"/>
              <w:szCs w:val="20"/>
            </w:rPr>
            <w:id w:val="639315369"/>
            <w:placeholder>
              <w:docPart w:val="CD618315A5614ABDB53B15546E88ACCB"/>
            </w:placeholder>
          </w:sdtPr>
          <w:sdtEndPr/>
          <w:sdtContent>
            <w:p w:rsidR="00B6036E" w:rsidRDefault="00B6036E" w:rsidP="00B603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 3733</w:t>
              </w:r>
            </w:p>
          </w:sdtContent>
        </w:sdt>
        <w:p w:rsidR="00AF68E8" w:rsidRDefault="008B7307" w:rsidP="00AF68E8">
          <w:pPr>
            <w:tabs>
              <w:tab w:val="left" w:pos="360"/>
              <w:tab w:val="left" w:pos="720"/>
            </w:tabs>
            <w:spacing w:after="0" w:line="240" w:lineRule="auto"/>
            <w:rPr>
              <w:rFonts w:asciiTheme="majorHAnsi" w:hAnsiTheme="majorHAnsi" w:cs="Arial"/>
              <w:sz w:val="20"/>
              <w:szCs w:val="20"/>
            </w:rPr>
          </w:pP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sdt>
          <w:sdtPr>
            <w:rPr>
              <w:rFonts w:asciiTheme="majorHAnsi" w:hAnsiTheme="majorHAnsi" w:cs="Arial"/>
              <w:sz w:val="20"/>
              <w:szCs w:val="20"/>
            </w:rPr>
            <w:id w:val="526681561"/>
            <w:placeholder>
              <w:docPart w:val="3559163D04C24CDAB6C918723714B06A"/>
            </w:placeholder>
          </w:sdtPr>
          <w:sdtEndPr/>
          <w:sdtContent>
            <w:p w:rsidR="00AF68E8" w:rsidRDefault="00B6036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Philosophy of Punishment</w:t>
              </w:r>
            </w:p>
          </w:sdtContent>
        </w:sd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 w:rsidR="00AF68E8" w:rsidRDefault="00B6036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 w:rsidR="00AF68E8" w:rsidRDefault="00B6036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 w:rsidR="00AF68E8" w:rsidRDefault="00B6036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 w:rsidR="00AF68E8" w:rsidRDefault="00B6036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sdt>
          <w:sdtPr>
            <w:rPr>
              <w:rFonts w:asciiTheme="majorHAnsi" w:hAnsiTheme="majorHAnsi" w:cs="Arial"/>
              <w:sz w:val="20"/>
              <w:szCs w:val="20"/>
            </w:rPr>
            <w:id w:val="-1049769923"/>
            <w:placeholder>
              <w:docPart w:val="E1AEE55CAB1543AB9F02225C3F853882"/>
            </w:placeholder>
          </w:sdtPr>
          <w:sdtEndPr/>
          <w:sdtContent>
            <w:p w:rsidR="00AF68E8" w:rsidRPr="00B6036E" w:rsidRDefault="00B6036E" w:rsidP="00B6036E">
              <w:pPr>
                <w:rPr>
                  <w:rFonts w:asciiTheme="majorHAnsi" w:hAnsiTheme="majorHAnsi"/>
                  <w:sz w:val="20"/>
                  <w:szCs w:val="20"/>
                </w:rPr>
              </w:pPr>
              <w:r w:rsidRPr="00125E76">
                <w:rPr>
                  <w:rFonts w:asciiTheme="majorHAnsi" w:hAnsiTheme="majorHAnsi"/>
                  <w:sz w:val="20"/>
                  <w:szCs w:val="20"/>
                </w:rPr>
                <w:t>Explores conceptual and ethical questions relating to punishment, such as: What is legal punishment? What, if anything, justifies the institution of punishment? Who can justifiably be punished and how do we determine what punishment is appropriate in a given case?</w:t>
              </w:r>
            </w:p>
          </w:sdtContent>
        </w:sd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 w:rsidR="002172AB" w:rsidRDefault="00B6036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howingPlcHdr/>
      </w:sdtPr>
      <w:sdtEndPr/>
      <w:sdtContent>
        <w:permStart w:id="48512034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85120343"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 w:rsidR="002172AB" w:rsidRPr="002172AB" w:rsidRDefault="00B6036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even</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sdt>
          <w:sdtPr>
            <w:rPr>
              <w:rFonts w:asciiTheme="majorHAnsi" w:hAnsiTheme="majorHAnsi" w:cs="Arial"/>
              <w:sz w:val="20"/>
              <w:szCs w:val="20"/>
            </w:rPr>
            <w:id w:val="-1410466999"/>
            <w:placeholder>
              <w:docPart w:val="72CC41F2359F45768BB4FFCE908E70BD"/>
            </w:placeholder>
          </w:sdtPr>
          <w:sdtEndPr/>
          <w:sdtContent>
            <w:p w:rsidR="002172AB" w:rsidRDefault="00B6036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Steven Weimer, </w:t>
              </w:r>
              <w:hyperlink r:id="rId9" w:history="1">
                <w:r w:rsidRPr="006C4C6F">
                  <w:rPr>
                    <w:rStyle w:val="Hyperlink"/>
                    <w:rFonts w:asciiTheme="majorHAnsi" w:hAnsiTheme="majorHAnsi" w:cs="Arial"/>
                    <w:sz w:val="20"/>
                    <w:szCs w:val="20"/>
                  </w:rPr>
                  <w:t>sweimer@astate.edu</w:t>
                </w:r>
              </w:hyperlink>
              <w:r>
                <w:rPr>
                  <w:rFonts w:asciiTheme="majorHAnsi" w:hAnsiTheme="majorHAnsi" w:cs="Arial"/>
                  <w:sz w:val="20"/>
                  <w:szCs w:val="20"/>
                </w:rPr>
                <w:t>, 419-494-3337</w:t>
              </w:r>
            </w:p>
          </w:sdtContent>
        </w:sd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 w:rsidR="002172AB" w:rsidRDefault="00B6036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r w:rsidR="00B6036E">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p w:rsidR="002172AB" w:rsidRDefault="002172AB" w:rsidP="002172AB">
      <w:pPr>
        <w:tabs>
          <w:tab w:val="left" w:pos="360"/>
          <w:tab w:val="left" w:pos="720"/>
        </w:tabs>
        <w:spacing w:after="0" w:line="240" w:lineRule="auto"/>
        <w:rPr>
          <w:rFonts w:asciiTheme="majorHAnsi" w:hAnsiTheme="majorHAnsi" w:cs="Arial"/>
          <w:sz w:val="20"/>
          <w:szCs w:val="20"/>
        </w:rPr>
      </w:pPr>
    </w:p>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r w:rsidR="00B6036E">
                <w:rPr>
                  <w:rFonts w:asciiTheme="majorHAnsi" w:hAnsiTheme="majorHAnsi" w:cs="Arial"/>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p w:rsidR="002172AB" w:rsidRDefault="002172AB" w:rsidP="002172AB">
      <w:pPr>
        <w:tabs>
          <w:tab w:val="left" w:pos="360"/>
          <w:tab w:val="left" w:pos="720"/>
        </w:tabs>
        <w:spacing w:after="0" w:line="240" w:lineRule="auto"/>
        <w:rPr>
          <w:rFonts w:asciiTheme="majorHAnsi" w:hAnsiTheme="majorHAnsi" w:cs="Arial"/>
          <w:sz w:val="20"/>
          <w:szCs w:val="20"/>
        </w:rPr>
      </w:pPr>
    </w:p>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r w:rsidR="00B6036E">
            <w:rPr>
              <w:rFonts w:asciiTheme="majorHAnsi" w:hAnsiTheme="majorHAnsi" w:cs="Arial"/>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r w:rsidR="00B6036E">
            <w:rPr>
              <w:rFonts w:asciiTheme="majorHAnsi" w:hAnsiTheme="majorHAnsi" w:cs="Arial"/>
              <w:sz w:val="20"/>
              <w:szCs w:val="20"/>
            </w:rPr>
            <w:t>Yes</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dtPr>
      <w:sdtEndPr/>
      <w:sdtContent>
        <w:p w:rsidR="00547433" w:rsidRDefault="008B7307"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59997520"/>
            </w:sdtPr>
            <w:sdtEndPr/>
            <w:sdtContent>
              <w:r w:rsidR="00B6036E">
                <w:rPr>
                  <w:rFonts w:asciiTheme="majorHAnsi" w:hAnsiTheme="majorHAnsi" w:cs="Arial"/>
                  <w:sz w:val="20"/>
                  <w:szCs w:val="20"/>
                </w:rPr>
                <w:t xml:space="preserve">The course will be an elective for Criminology majors.  Contact person is Dr. Thomas Ratliff, Director of Criminology: </w:t>
              </w:r>
              <w:hyperlink r:id="rId10" w:history="1">
                <w:r w:rsidR="00B6036E" w:rsidRPr="006C4C6F">
                  <w:rPr>
                    <w:rStyle w:val="Hyperlink"/>
                    <w:rFonts w:asciiTheme="majorHAnsi" w:hAnsiTheme="majorHAnsi" w:cs="Arial"/>
                    <w:sz w:val="20"/>
                    <w:szCs w:val="20"/>
                  </w:rPr>
                  <w:t>tratliff@astate.edu</w:t>
                </w:r>
              </w:hyperlink>
              <w:r w:rsidR="00B6036E">
                <w:rPr>
                  <w:rFonts w:asciiTheme="majorHAnsi" w:hAnsiTheme="majorHAnsi" w:cs="Arial"/>
                  <w:sz w:val="20"/>
                  <w:szCs w:val="20"/>
                </w:rPr>
                <w:t>, 870-972-3235</w:t>
              </w:r>
            </w:sdtContent>
          </w:sdt>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730191341"/>
          </w:sdtPr>
          <w:sdtEndPr/>
          <w:sdtContent>
            <w:p w:rsidR="00B6036E" w:rsidRDefault="00B6036E" w:rsidP="00B603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fact that legal punishment involves the intentional infliction of harm, something that is normally morally wrong, gives rise to pressing questions regarding its justification, such as: What, if anything, justifies the government in treating (people believed to be) criminals in ways that individuals are not permitted to treat one another</w:t>
              </w:r>
              <w:r w:rsidRPr="00D223F7">
                <w:rPr>
                  <w:rFonts w:asciiTheme="majorHAnsi" w:hAnsiTheme="majorHAnsi" w:cs="Arial"/>
                  <w:sz w:val="20"/>
                  <w:szCs w:val="20"/>
                </w:rPr>
                <w:t>?</w:t>
              </w:r>
              <w:r>
                <w:rPr>
                  <w:rFonts w:asciiTheme="majorHAnsi" w:hAnsiTheme="majorHAnsi" w:cs="Arial"/>
                  <w:sz w:val="20"/>
                  <w:szCs w:val="20"/>
                </w:rPr>
                <w:t xml:space="preserve"> Given that justification, what punishment is appropriate in a given case? Are there forms of punishment that are never justifiable? Who can justifiably be punished and who is exempt from punishment? </w:t>
              </w:r>
            </w:p>
            <w:p w:rsidR="00547433" w:rsidRDefault="00B6036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Given the vast number of people who are subjected to the harm of legal punishment in our society, it is of crucial importance that these questions be subjected to critical inquiry, not only by those individual</w:t>
              </w:r>
              <w:r w:rsidR="00F26E1B">
                <w:rPr>
                  <w:rFonts w:asciiTheme="majorHAnsi" w:hAnsiTheme="majorHAnsi" w:cs="Arial"/>
                  <w:sz w:val="20"/>
                  <w:szCs w:val="20"/>
                </w:rPr>
                <w:t>s</w:t>
              </w:r>
              <w:r>
                <w:rPr>
                  <w:rFonts w:asciiTheme="majorHAnsi" w:hAnsiTheme="majorHAnsi" w:cs="Arial"/>
                  <w:sz w:val="20"/>
                  <w:szCs w:val="20"/>
                </w:rPr>
                <w:t xml:space="preserve"> who do, or plan to, work within the criminal justice system that imposes punishment, but also by the citizens in whose name that system is, in a democratic society like our own, administered. This course will prompt students to undertake that task by way of an examination of classic and contemporary answers to the various philosophical questions that punishment raises.</w:t>
              </w:r>
            </w:p>
          </w:sdtContent>
        </w:sd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sdt>
          <w:sdtPr>
            <w:rPr>
              <w:rFonts w:asciiTheme="majorHAnsi" w:hAnsiTheme="majorHAnsi" w:cs="Arial"/>
              <w:sz w:val="20"/>
              <w:szCs w:val="20"/>
            </w:rPr>
            <w:id w:val="173550162"/>
          </w:sdtPr>
          <w:sdtEndPr/>
          <w:sdtContent>
            <w:p w:rsidR="00B6036E" w:rsidRPr="00FF344B" w:rsidRDefault="00B6036E" w:rsidP="00B6036E">
              <w:pPr>
                <w:tabs>
                  <w:tab w:val="left" w:pos="360"/>
                  <w:tab w:val="left" w:pos="720"/>
                </w:tabs>
                <w:spacing w:after="0" w:line="240" w:lineRule="auto"/>
                <w:rPr>
                  <w:rFonts w:asciiTheme="majorHAnsi" w:hAnsiTheme="majorHAnsi" w:cs="Arial"/>
                  <w:sz w:val="20"/>
                  <w:szCs w:val="20"/>
                </w:rPr>
              </w:pPr>
              <w:r w:rsidRPr="00FF344B">
                <w:rPr>
                  <w:rFonts w:asciiTheme="majorHAnsi" w:hAnsiTheme="majorHAnsi" w:cs="Arial"/>
                  <w:sz w:val="20"/>
                  <w:szCs w:val="20"/>
                </w:rPr>
                <w:t xml:space="preserve">The department is committed to developing the expository writing, critical reading, critical thinking, and communication skills of undergraduates, both majors and non-majors.  This course will contribute to </w:t>
              </w:r>
              <w:r>
                <w:rPr>
                  <w:rFonts w:asciiTheme="majorHAnsi" w:hAnsiTheme="majorHAnsi" w:cs="Arial"/>
                  <w:sz w:val="20"/>
                  <w:szCs w:val="20"/>
                </w:rPr>
                <w:t>that</w:t>
              </w:r>
              <w:r w:rsidRPr="00FF344B">
                <w:rPr>
                  <w:rFonts w:asciiTheme="majorHAnsi" w:hAnsiTheme="majorHAnsi" w:cs="Arial"/>
                  <w:sz w:val="20"/>
                  <w:szCs w:val="20"/>
                </w:rPr>
                <w:t xml:space="preserve"> goal.</w:t>
              </w:r>
            </w:p>
            <w:p w:rsidR="00B6036E" w:rsidRPr="00FF344B" w:rsidRDefault="00B6036E" w:rsidP="00B6036E">
              <w:pPr>
                <w:tabs>
                  <w:tab w:val="left" w:pos="360"/>
                  <w:tab w:val="left" w:pos="720"/>
                </w:tabs>
                <w:spacing w:after="0" w:line="240" w:lineRule="auto"/>
                <w:rPr>
                  <w:rFonts w:asciiTheme="majorHAnsi" w:hAnsiTheme="majorHAnsi" w:cs="Arial"/>
                  <w:sz w:val="20"/>
                  <w:szCs w:val="20"/>
                </w:rPr>
              </w:pPr>
            </w:p>
            <w:p w:rsidR="00B6036E" w:rsidRDefault="00B6036E" w:rsidP="00B6036E">
              <w:pPr>
                <w:tabs>
                  <w:tab w:val="left" w:pos="360"/>
                  <w:tab w:val="left" w:pos="720"/>
                </w:tabs>
                <w:spacing w:after="0" w:line="240" w:lineRule="auto"/>
                <w:rPr>
                  <w:rFonts w:asciiTheme="majorHAnsi" w:hAnsiTheme="majorHAnsi" w:cs="Arial"/>
                  <w:sz w:val="20"/>
                  <w:szCs w:val="20"/>
                </w:rPr>
              </w:pPr>
              <w:r w:rsidRPr="00FF344B">
                <w:rPr>
                  <w:rFonts w:asciiTheme="majorHAnsi" w:hAnsiTheme="majorHAnsi" w:cs="Arial"/>
                  <w:sz w:val="20"/>
                  <w:szCs w:val="20"/>
                </w:rPr>
                <w:t xml:space="preserve">The department is also committed to providing philosophy majors with a background complete enough to prepare them for study in graduate school or law school.  A course in philosophy of </w:t>
              </w:r>
              <w:r>
                <w:rPr>
                  <w:rFonts w:asciiTheme="majorHAnsi" w:hAnsiTheme="majorHAnsi" w:cs="Arial"/>
                  <w:sz w:val="20"/>
                  <w:szCs w:val="20"/>
                </w:rPr>
                <w:t>punishment</w:t>
              </w:r>
              <w:r w:rsidRPr="00FF344B">
                <w:rPr>
                  <w:rFonts w:asciiTheme="majorHAnsi" w:hAnsiTheme="majorHAnsi" w:cs="Arial"/>
                  <w:sz w:val="20"/>
                  <w:szCs w:val="20"/>
                </w:rPr>
                <w:t xml:space="preserve"> contributes to this goal as well.</w:t>
              </w:r>
            </w:p>
            <w:p w:rsidR="00B6036E" w:rsidRDefault="00B6036E" w:rsidP="00B6036E">
              <w:pPr>
                <w:tabs>
                  <w:tab w:val="left" w:pos="360"/>
                  <w:tab w:val="left" w:pos="720"/>
                </w:tabs>
                <w:spacing w:after="0" w:line="240" w:lineRule="auto"/>
                <w:rPr>
                  <w:rFonts w:asciiTheme="majorHAnsi" w:hAnsiTheme="majorHAnsi" w:cs="Arial"/>
                  <w:sz w:val="20"/>
                  <w:szCs w:val="20"/>
                </w:rPr>
              </w:pPr>
            </w:p>
            <w:p w:rsidR="00547433" w:rsidRDefault="00B6036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Finally, the philosophy program is committed to offering courses that challenge students in other disciplines to think critically about the philosophical issues raised by their intended field of employment. Ethics in the Health Professions and Computers, Ethics, and Society serve this function for various health/science and computer science programs, respectively. Philosophy of Punishment would likewise challenge and enable criminology students to critically reflect upon the philosophical issues raised by their intended field of employment. </w:t>
              </w:r>
            </w:p>
          </w:sdtContent>
        </w:sd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95525523"/>
          </w:sdtPr>
          <w:sdtEndPr/>
          <w:sdtContent>
            <w:p w:rsidR="00B6036E" w:rsidRDefault="00B6036E" w:rsidP="00B6036E">
              <w:pPr>
                <w:tabs>
                  <w:tab w:val="left" w:pos="360"/>
                  <w:tab w:val="left" w:pos="720"/>
                </w:tabs>
                <w:spacing w:after="0" w:line="240" w:lineRule="auto"/>
                <w:rPr>
                  <w:rFonts w:asciiTheme="majorHAnsi" w:hAnsiTheme="majorHAnsi" w:cs="Arial"/>
                  <w:sz w:val="20"/>
                  <w:szCs w:val="20"/>
                </w:rPr>
              </w:pPr>
              <w:r w:rsidRPr="00FF344B">
                <w:rPr>
                  <w:rFonts w:asciiTheme="majorHAnsi" w:hAnsiTheme="majorHAnsi" w:cs="Arial"/>
                  <w:sz w:val="20"/>
                  <w:szCs w:val="20"/>
                </w:rPr>
                <w:t xml:space="preserve">This course will serve undergraduate philosophy </w:t>
              </w:r>
              <w:r>
                <w:rPr>
                  <w:rFonts w:asciiTheme="majorHAnsi" w:hAnsiTheme="majorHAnsi" w:cs="Arial"/>
                  <w:sz w:val="20"/>
                  <w:szCs w:val="20"/>
                </w:rPr>
                <w:t xml:space="preserve">and criminology </w:t>
              </w:r>
              <w:r w:rsidRPr="00FF344B">
                <w:rPr>
                  <w:rFonts w:asciiTheme="majorHAnsi" w:hAnsiTheme="majorHAnsi" w:cs="Arial"/>
                  <w:sz w:val="20"/>
                  <w:szCs w:val="20"/>
                </w:rPr>
                <w:t>majors in fulfilling elective requirements for their majors.</w:t>
              </w:r>
            </w:p>
            <w:p w:rsidR="00B6036E" w:rsidRPr="00FF344B" w:rsidRDefault="00B6036E" w:rsidP="00B6036E">
              <w:pPr>
                <w:tabs>
                  <w:tab w:val="left" w:pos="360"/>
                  <w:tab w:val="left" w:pos="720"/>
                </w:tabs>
                <w:spacing w:after="0" w:line="240" w:lineRule="auto"/>
                <w:rPr>
                  <w:rFonts w:asciiTheme="majorHAnsi" w:hAnsiTheme="majorHAnsi" w:cs="Arial"/>
                  <w:sz w:val="20"/>
                  <w:szCs w:val="20"/>
                </w:rPr>
              </w:pPr>
            </w:p>
            <w:p w:rsidR="00B6036E" w:rsidRDefault="00B6036E" w:rsidP="00B603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w:t>
              </w:r>
              <w:r w:rsidRPr="00FF344B">
                <w:rPr>
                  <w:rFonts w:asciiTheme="majorHAnsi" w:hAnsiTheme="majorHAnsi" w:cs="Arial"/>
                  <w:sz w:val="20"/>
                  <w:szCs w:val="20"/>
                </w:rPr>
                <w:t xml:space="preserve">ny </w:t>
              </w:r>
              <w:r>
                <w:rPr>
                  <w:rFonts w:asciiTheme="majorHAnsi" w:hAnsiTheme="majorHAnsi" w:cs="Arial"/>
                  <w:sz w:val="20"/>
                  <w:szCs w:val="20"/>
                </w:rPr>
                <w:t>student planning to enter a criminal justice field</w:t>
              </w:r>
              <w:r w:rsidRPr="00FF344B">
                <w:rPr>
                  <w:rFonts w:asciiTheme="majorHAnsi" w:hAnsiTheme="majorHAnsi" w:cs="Arial"/>
                  <w:sz w:val="20"/>
                  <w:szCs w:val="20"/>
                </w:rPr>
                <w:t xml:space="preserve"> </w:t>
              </w:r>
              <w:r>
                <w:rPr>
                  <w:rFonts w:asciiTheme="majorHAnsi" w:hAnsiTheme="majorHAnsi" w:cs="Arial"/>
                  <w:sz w:val="20"/>
                  <w:szCs w:val="20"/>
                </w:rPr>
                <w:t xml:space="preserve">(e.g. law enforcement, corrections, substance abuse counseling) </w:t>
              </w:r>
              <w:r w:rsidRPr="00FF344B">
                <w:rPr>
                  <w:rFonts w:asciiTheme="majorHAnsi" w:hAnsiTheme="majorHAnsi" w:cs="Arial"/>
                  <w:sz w:val="20"/>
                  <w:szCs w:val="20"/>
                </w:rPr>
                <w:t>will be well-served by this course</w:t>
              </w:r>
              <w:r>
                <w:rPr>
                  <w:rFonts w:asciiTheme="majorHAnsi" w:hAnsiTheme="majorHAnsi" w:cs="Arial"/>
                  <w:sz w:val="20"/>
                  <w:szCs w:val="20"/>
                </w:rPr>
                <w:t>.</w:t>
              </w:r>
            </w:p>
            <w:p w:rsidR="00B6036E" w:rsidRPr="00FF344B" w:rsidRDefault="00B6036E" w:rsidP="00B6036E">
              <w:pPr>
                <w:tabs>
                  <w:tab w:val="left" w:pos="360"/>
                  <w:tab w:val="left" w:pos="720"/>
                </w:tabs>
                <w:spacing w:after="0" w:line="240" w:lineRule="auto"/>
                <w:rPr>
                  <w:rFonts w:asciiTheme="majorHAnsi" w:hAnsiTheme="majorHAnsi" w:cs="Arial"/>
                  <w:sz w:val="20"/>
                  <w:szCs w:val="20"/>
                </w:rPr>
              </w:pPr>
            </w:p>
            <w:p w:rsidR="00547433" w:rsidRDefault="00B6036E" w:rsidP="00547433">
              <w:pPr>
                <w:tabs>
                  <w:tab w:val="left" w:pos="360"/>
                  <w:tab w:val="left" w:pos="720"/>
                </w:tabs>
                <w:spacing w:after="0" w:line="240" w:lineRule="auto"/>
                <w:rPr>
                  <w:rFonts w:asciiTheme="majorHAnsi" w:hAnsiTheme="majorHAnsi" w:cs="Arial"/>
                  <w:sz w:val="20"/>
                  <w:szCs w:val="20"/>
                </w:rPr>
              </w:pPr>
              <w:r w:rsidRPr="00FF344B">
                <w:rPr>
                  <w:rFonts w:asciiTheme="majorHAnsi" w:hAnsiTheme="majorHAnsi" w:cs="Arial"/>
                  <w:sz w:val="20"/>
                  <w:szCs w:val="20"/>
                </w:rPr>
                <w:t xml:space="preserve">It will be of interest to pre-law students seeking to hone their argumentative skills, especially those with an interest in criminal law, </w:t>
              </w:r>
              <w:r>
                <w:rPr>
                  <w:rFonts w:asciiTheme="majorHAnsi" w:hAnsiTheme="majorHAnsi" w:cs="Arial"/>
                  <w:sz w:val="20"/>
                  <w:szCs w:val="20"/>
                </w:rPr>
                <w:t>given its clear connection to legal punishment.</w:t>
              </w:r>
            </w:p>
          </w:sdtContent>
        </w:sd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992938732"/>
          </w:sdtPr>
          <w:sdtEndPr/>
          <w:sdtContent>
            <w:p w:rsidR="00547433" w:rsidRDefault="007A3379" w:rsidP="00547433">
              <w:pPr>
                <w:tabs>
                  <w:tab w:val="left" w:pos="360"/>
                  <w:tab w:val="left" w:pos="720"/>
                </w:tabs>
                <w:spacing w:after="0" w:line="240" w:lineRule="auto"/>
                <w:rPr>
                  <w:rFonts w:asciiTheme="majorHAnsi" w:hAnsiTheme="majorHAnsi" w:cs="Arial"/>
                  <w:sz w:val="20"/>
                  <w:szCs w:val="20"/>
                </w:rPr>
              </w:pPr>
              <w:r w:rsidRPr="00FF344B">
                <w:rPr>
                  <w:rFonts w:asciiTheme="majorHAnsi" w:hAnsiTheme="majorHAnsi" w:cs="Arial"/>
                  <w:sz w:val="20"/>
                  <w:szCs w:val="20"/>
                </w:rPr>
                <w:t>Although this course will be of interest to lower-level undergraduates, it presupposes an ability to work through difficult material and to formulate arguments that one can expect to find mostly in students who have completed a fair amount of college coursework.  It thus makes sense to offer it as an upper-division course, aimed primarily at an audience of juniors and seniors.</w:t>
              </w:r>
            </w:p>
          </w:sdtContent>
        </w:sd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80974943"/>
          </w:sdtPr>
          <w:sdtEndPr/>
          <w:sdtContent>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Week 1: Introduction to the Philosophy of Punishment. Reading:</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ab/>
                <w:t xml:space="preserve">1. Michael </w:t>
              </w:r>
              <w:proofErr w:type="spellStart"/>
              <w:r w:rsidRPr="00D53787">
                <w:rPr>
                  <w:rFonts w:asciiTheme="majorHAnsi" w:hAnsiTheme="majorHAnsi" w:cs="Arial"/>
                  <w:sz w:val="20"/>
                  <w:szCs w:val="20"/>
                </w:rPr>
                <w:t>Tonry</w:t>
              </w:r>
              <w:proofErr w:type="spellEnd"/>
              <w:r w:rsidRPr="00D53787">
                <w:rPr>
                  <w:rFonts w:asciiTheme="majorHAnsi" w:hAnsiTheme="majorHAnsi" w:cs="Arial"/>
                  <w:sz w:val="20"/>
                  <w:szCs w:val="20"/>
                </w:rPr>
                <w:t>, “Thinking About Punishment”</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Week 2: Conceptual Philosophy of Punishment. Readings:</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ab/>
                <w:t xml:space="preserve">1. Igor </w:t>
              </w:r>
              <w:proofErr w:type="spellStart"/>
              <w:r w:rsidRPr="00D53787">
                <w:rPr>
                  <w:rFonts w:asciiTheme="majorHAnsi" w:hAnsiTheme="majorHAnsi" w:cs="Arial"/>
                  <w:sz w:val="20"/>
                  <w:szCs w:val="20"/>
                </w:rPr>
                <w:t>Primoratz</w:t>
              </w:r>
              <w:proofErr w:type="spellEnd"/>
              <w:r w:rsidRPr="00D53787">
                <w:rPr>
                  <w:rFonts w:asciiTheme="majorHAnsi" w:hAnsiTheme="majorHAnsi" w:cs="Arial"/>
                  <w:sz w:val="20"/>
                  <w:szCs w:val="20"/>
                </w:rPr>
                <w:t>, “What is Punishment?”</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ab/>
                <w:t xml:space="preserve">2. David </w:t>
              </w:r>
              <w:proofErr w:type="spellStart"/>
              <w:r w:rsidRPr="00D53787">
                <w:rPr>
                  <w:rFonts w:asciiTheme="majorHAnsi" w:hAnsiTheme="majorHAnsi" w:cs="Arial"/>
                  <w:sz w:val="20"/>
                  <w:szCs w:val="20"/>
                </w:rPr>
                <w:t>Boonin</w:t>
              </w:r>
              <w:proofErr w:type="spellEnd"/>
              <w:r w:rsidRPr="00D53787">
                <w:rPr>
                  <w:rFonts w:asciiTheme="majorHAnsi" w:hAnsiTheme="majorHAnsi" w:cs="Arial"/>
                  <w:sz w:val="20"/>
                  <w:szCs w:val="20"/>
                </w:rPr>
                <w:t>, “What Punishment Is”</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Week 3: Consequentialist Justifications of Punishment. Readings:</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ab/>
                <w:t>1. Jeremy Bentham, “An Introduction to the Principles of Morals and Legislation”</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ab/>
                <w:t xml:space="preserve">2. Igor </w:t>
              </w:r>
              <w:proofErr w:type="spellStart"/>
              <w:r w:rsidRPr="00D53787">
                <w:rPr>
                  <w:rFonts w:asciiTheme="majorHAnsi" w:hAnsiTheme="majorHAnsi" w:cs="Arial"/>
                  <w:sz w:val="20"/>
                  <w:szCs w:val="20"/>
                </w:rPr>
                <w:t>Primoratz</w:t>
              </w:r>
              <w:proofErr w:type="spellEnd"/>
              <w:r w:rsidRPr="00D53787">
                <w:rPr>
                  <w:rFonts w:asciiTheme="majorHAnsi" w:hAnsiTheme="majorHAnsi" w:cs="Arial"/>
                  <w:sz w:val="20"/>
                  <w:szCs w:val="20"/>
                </w:rPr>
                <w:t>, “Arguments against the Utilitarian Theory”</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ab/>
                <w:t>3. Thom Brooks, “Deterrence”</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lastRenderedPageBreak/>
                <w:tab/>
                <w:t>4. Paul Robinson, “The Difficulties of Deterrence as a Distributive Principle”</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Week 4: Retributivist Justifications for Punishment I - Respect for Persons Retributivism. Readings:</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ab/>
                <w:t>1. Immanuel Kant, “The Penal Law and the Law of Pardon”</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ab/>
                <w:t>2. G.W.F. Hegel, “Wrong”</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ab/>
                <w:t>3. Herbert Morris, “Persons and Punishment”</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Week 5: Retributivist Justifications for Punishment II - Fair Play Retributivism. Readings:</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ab/>
                <w:t>1. Richard Dagger, “Playing Fair with Punishment”</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ab/>
                <w:t>2. Zachary Hoskins, “Fair Play, Political Obligation, and Punishment”</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Week 6: Hybrid Justifications for Punishment. Readings:</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ab/>
                <w:t>1. H.L.A. Hart, “Punishment and Responsibility”</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ab/>
                <w:t xml:space="preserve">2. Michael </w:t>
              </w:r>
              <w:proofErr w:type="spellStart"/>
              <w:r w:rsidRPr="00D53787">
                <w:rPr>
                  <w:rFonts w:asciiTheme="majorHAnsi" w:hAnsiTheme="majorHAnsi" w:cs="Arial"/>
                  <w:sz w:val="20"/>
                  <w:szCs w:val="20"/>
                </w:rPr>
                <w:t>Tonry</w:t>
              </w:r>
              <w:proofErr w:type="spellEnd"/>
              <w:r w:rsidRPr="00D53787">
                <w:rPr>
                  <w:rFonts w:asciiTheme="majorHAnsi" w:hAnsiTheme="majorHAnsi" w:cs="Arial"/>
                  <w:sz w:val="20"/>
                  <w:szCs w:val="20"/>
                </w:rPr>
                <w:t>, “Proportionality, Parsimony, and Interchangeability of Punishments”</w:t>
              </w:r>
            </w:p>
            <w:p w:rsidR="003D1048" w:rsidRPr="00D53787" w:rsidRDefault="003D1048" w:rsidP="003D1048">
              <w:pPr>
                <w:tabs>
                  <w:tab w:val="left" w:pos="360"/>
                  <w:tab w:val="left" w:pos="720"/>
                </w:tabs>
                <w:spacing w:after="0" w:line="240" w:lineRule="auto"/>
                <w:rPr>
                  <w:rFonts w:asciiTheme="majorHAnsi" w:hAnsiTheme="majorHAnsi" w:cs="Arial"/>
                  <w:sz w:val="20"/>
                  <w:szCs w:val="20"/>
                </w:rPr>
              </w:pPr>
            </w:p>
            <w:p w:rsidR="003D1048" w:rsidRPr="00D53787" w:rsidRDefault="003D1048" w:rsidP="003D1048">
              <w:pPr>
                <w:tabs>
                  <w:tab w:val="left" w:pos="360"/>
                  <w:tab w:val="left" w:pos="720"/>
                </w:tabs>
                <w:spacing w:after="0" w:line="240" w:lineRule="auto"/>
                <w:rPr>
                  <w:rFonts w:asciiTheme="majorHAnsi" w:hAnsiTheme="majorHAnsi" w:cs="Arial"/>
                  <w:sz w:val="20"/>
                  <w:szCs w:val="20"/>
                </w:rPr>
              </w:pPr>
              <w:r w:rsidRPr="00D53787">
                <w:rPr>
                  <w:rFonts w:asciiTheme="majorHAnsi" w:hAnsiTheme="majorHAnsi" w:cs="Arial"/>
                  <w:sz w:val="20"/>
                  <w:szCs w:val="20"/>
                </w:rPr>
                <w:t>Week 7: Communicative Justifications of Punishment. Readings:</w:t>
              </w:r>
            </w:p>
            <w:p w:rsidR="003D1048" w:rsidRPr="00D53787" w:rsidRDefault="003D1048" w:rsidP="003D1048">
              <w:pPr>
                <w:tabs>
                  <w:tab w:val="left" w:pos="360"/>
                  <w:tab w:val="left" w:pos="720"/>
                </w:tabs>
                <w:spacing w:after="0" w:line="240" w:lineRule="auto"/>
                <w:ind w:left="360"/>
                <w:rPr>
                  <w:rFonts w:asciiTheme="majorHAnsi" w:hAnsiTheme="majorHAnsi"/>
                  <w:color w:val="000000"/>
                  <w:sz w:val="20"/>
                  <w:szCs w:val="20"/>
                </w:rPr>
              </w:pPr>
              <w:r w:rsidRPr="00D53787">
                <w:rPr>
                  <w:rFonts w:asciiTheme="majorHAnsi" w:hAnsiTheme="majorHAnsi" w:cs="Arial"/>
                  <w:sz w:val="20"/>
                  <w:szCs w:val="20"/>
                </w:rPr>
                <w:t xml:space="preserve">1. Joel </w:t>
              </w:r>
              <w:r w:rsidRPr="00D53787">
                <w:rPr>
                  <w:rFonts w:asciiTheme="majorHAnsi" w:hAnsiTheme="majorHAnsi"/>
                  <w:color w:val="000000"/>
                  <w:sz w:val="20"/>
                  <w:szCs w:val="20"/>
                </w:rPr>
                <w:t>Feinberg, “The Expressive Function of Punishment”</w:t>
              </w:r>
              <w:r w:rsidRPr="00D53787">
                <w:rPr>
                  <w:rFonts w:asciiTheme="majorHAnsi" w:hAnsiTheme="majorHAnsi"/>
                  <w:color w:val="000000"/>
                  <w:sz w:val="20"/>
                  <w:szCs w:val="20"/>
                </w:rPr>
                <w:br/>
                <w:t>2. Jean Hampton, “The Moral Education Theory of Punishment”</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Week 8: Shaming Punishments. Readings:</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ab/>
                <w:t>1. Martha Nussbaum, “Shame, Disgust and the Law”</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ab/>
                <w:t>2. Thom Brooks, “Shame on you, Shame on me. Nussbaum on Shame Punishment”</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Week 9: Restorative Justice. Readings:</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ab/>
                <w:t>1. Randy Barnett, “A New Paradigm of Criminal Justice”</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ab/>
                <w:t>2. Paul Robinson, “The Virtues of Restorative Processes, the Vices of ‘Restorative Justice’”</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Week 10: Criminal Liability I - Attempts, Outcomes, and Moral Luck. Readings:</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ab/>
                <w:t>1. Joel Feinberg, “Criminal Attempts: Equal Punishments for Failed Attempts”</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ab/>
                <w:t>2. David Lewis, “The Punishment that Leaves Something to Chance”</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Week 11: Criminal Liability II – Mental Illness. Readings</w:t>
              </w:r>
              <w:r>
                <w:rPr>
                  <w:rFonts w:asciiTheme="majorHAnsi" w:hAnsiTheme="majorHAnsi"/>
                  <w:color w:val="000000"/>
                  <w:sz w:val="20"/>
                  <w:szCs w:val="20"/>
                </w:rPr>
                <w:t>:</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ab/>
                <w:t>1. R.J. Gerber, “Is the Insanity Test Insane?”</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ab/>
                <w:t xml:space="preserve">1. Joel Feinberg, “What is so Special </w:t>
              </w:r>
              <w:proofErr w:type="gramStart"/>
              <w:r w:rsidRPr="00D53787">
                <w:rPr>
                  <w:rFonts w:asciiTheme="majorHAnsi" w:hAnsiTheme="majorHAnsi"/>
                  <w:color w:val="000000"/>
                  <w:sz w:val="20"/>
                  <w:szCs w:val="20"/>
                </w:rPr>
                <w:t>About</w:t>
              </w:r>
              <w:proofErr w:type="gramEnd"/>
              <w:r w:rsidRPr="00D53787">
                <w:rPr>
                  <w:rFonts w:asciiTheme="majorHAnsi" w:hAnsiTheme="majorHAnsi"/>
                  <w:color w:val="000000"/>
                  <w:sz w:val="20"/>
                  <w:szCs w:val="20"/>
                </w:rPr>
                <w:t xml:space="preserve"> Mental Illness?”</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Week 12: The Death Penalty. Readings</w:t>
              </w:r>
              <w:r>
                <w:rPr>
                  <w:rFonts w:asciiTheme="majorHAnsi" w:hAnsiTheme="majorHAnsi"/>
                  <w:color w:val="000000"/>
                  <w:sz w:val="20"/>
                  <w:szCs w:val="20"/>
                </w:rPr>
                <w:t>:</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ab/>
                <w:t>1. Ernest van den Haag, “The Death Penalty Once More”</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ab/>
                <w:t xml:space="preserve">2. H.A. </w:t>
              </w:r>
              <w:proofErr w:type="spellStart"/>
              <w:r w:rsidRPr="00D53787">
                <w:rPr>
                  <w:rFonts w:asciiTheme="majorHAnsi" w:hAnsiTheme="majorHAnsi"/>
                  <w:color w:val="000000"/>
                  <w:sz w:val="20"/>
                  <w:szCs w:val="20"/>
                </w:rPr>
                <w:t>Bedau</w:t>
              </w:r>
              <w:proofErr w:type="spellEnd"/>
              <w:r w:rsidRPr="00D53787">
                <w:rPr>
                  <w:rFonts w:asciiTheme="majorHAnsi" w:hAnsiTheme="majorHAnsi"/>
                  <w:color w:val="000000"/>
                  <w:sz w:val="20"/>
                  <w:szCs w:val="20"/>
                </w:rPr>
                <w:t>, “A Reply to van den Haag”</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Week 13: Domestic Violence and the Battered Woman Defense. Readings:</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ab/>
                <w:t xml:space="preserve">1. Gerald </w:t>
              </w:r>
              <w:proofErr w:type="spellStart"/>
              <w:r w:rsidRPr="00D53787">
                <w:rPr>
                  <w:rFonts w:asciiTheme="majorHAnsi" w:hAnsiTheme="majorHAnsi"/>
                  <w:color w:val="000000"/>
                  <w:sz w:val="20"/>
                  <w:szCs w:val="20"/>
                </w:rPr>
                <w:t>Vande</w:t>
              </w:r>
              <w:proofErr w:type="spellEnd"/>
              <w:r w:rsidRPr="00D53787">
                <w:rPr>
                  <w:rFonts w:asciiTheme="majorHAnsi" w:hAnsiTheme="majorHAnsi"/>
                  <w:color w:val="000000"/>
                  <w:sz w:val="20"/>
                  <w:szCs w:val="20"/>
                </w:rPr>
                <w:t xml:space="preserve"> </w:t>
              </w:r>
              <w:proofErr w:type="spellStart"/>
              <w:r w:rsidRPr="00D53787">
                <w:rPr>
                  <w:rFonts w:asciiTheme="majorHAnsi" w:hAnsiTheme="majorHAnsi"/>
                  <w:color w:val="000000"/>
                  <w:sz w:val="20"/>
                  <w:szCs w:val="20"/>
                </w:rPr>
                <w:t>Walle</w:t>
              </w:r>
              <w:proofErr w:type="spellEnd"/>
              <w:r w:rsidRPr="00D53787">
                <w:rPr>
                  <w:rFonts w:asciiTheme="majorHAnsi" w:hAnsiTheme="majorHAnsi"/>
                  <w:color w:val="000000"/>
                  <w:sz w:val="20"/>
                  <w:szCs w:val="20"/>
                </w:rPr>
                <w:t xml:space="preserve">, “Opinion in </w:t>
              </w:r>
              <w:r w:rsidRPr="00D53787">
                <w:rPr>
                  <w:rFonts w:asciiTheme="majorHAnsi" w:hAnsiTheme="majorHAnsi"/>
                  <w:i/>
                  <w:color w:val="000000"/>
                  <w:sz w:val="20"/>
                  <w:szCs w:val="20"/>
                </w:rPr>
                <w:t xml:space="preserve">State v. </w:t>
              </w:r>
              <w:proofErr w:type="spellStart"/>
              <w:r w:rsidRPr="00D53787">
                <w:rPr>
                  <w:rFonts w:asciiTheme="majorHAnsi" w:hAnsiTheme="majorHAnsi"/>
                  <w:i/>
                  <w:color w:val="000000"/>
                  <w:sz w:val="20"/>
                  <w:szCs w:val="20"/>
                </w:rPr>
                <w:t>Leidholm</w:t>
              </w:r>
              <w:proofErr w:type="spellEnd"/>
              <w:r w:rsidRPr="00D53787">
                <w:rPr>
                  <w:rFonts w:asciiTheme="majorHAnsi" w:hAnsiTheme="majorHAnsi"/>
                  <w:color w:val="000000"/>
                  <w:sz w:val="20"/>
                  <w:szCs w:val="20"/>
                </w:rPr>
                <w:t>”</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ab/>
                <w:t>2. Linda Mills, “Insult to Injury: Rethinking our Responses to Intimate Abuse”</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Week 14: Sexual Crimes. Readings:</w:t>
              </w:r>
            </w:p>
            <w:p w:rsidR="003D1048" w:rsidRPr="00D53787" w:rsidRDefault="003D1048" w:rsidP="003D1048">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ab/>
                <w:t>1. Thom Brooks, “Sexual Crimes”</w:t>
              </w:r>
            </w:p>
            <w:p w:rsidR="00547433" w:rsidRPr="003D1048" w:rsidRDefault="003D1048" w:rsidP="00547433">
              <w:pPr>
                <w:tabs>
                  <w:tab w:val="left" w:pos="360"/>
                  <w:tab w:val="left" w:pos="720"/>
                </w:tabs>
                <w:spacing w:after="0" w:line="240" w:lineRule="auto"/>
                <w:rPr>
                  <w:rFonts w:asciiTheme="majorHAnsi" w:hAnsiTheme="majorHAnsi"/>
                  <w:color w:val="000000"/>
                  <w:sz w:val="20"/>
                  <w:szCs w:val="20"/>
                </w:rPr>
              </w:pPr>
              <w:r w:rsidRPr="00D53787">
                <w:rPr>
                  <w:rFonts w:asciiTheme="majorHAnsi" w:hAnsiTheme="majorHAnsi"/>
                  <w:color w:val="000000"/>
                  <w:sz w:val="20"/>
                  <w:szCs w:val="20"/>
                </w:rPr>
                <w:tab/>
                <w:t xml:space="preserve">2. Susan </w:t>
              </w:r>
              <w:proofErr w:type="spellStart"/>
              <w:r w:rsidRPr="00D53787">
                <w:rPr>
                  <w:rFonts w:asciiTheme="majorHAnsi" w:hAnsiTheme="majorHAnsi"/>
                  <w:color w:val="000000"/>
                  <w:sz w:val="20"/>
                  <w:szCs w:val="20"/>
                </w:rPr>
                <w:t>Estrich</w:t>
              </w:r>
              <w:proofErr w:type="spellEnd"/>
              <w:r w:rsidRPr="00D53787">
                <w:rPr>
                  <w:rFonts w:asciiTheme="majorHAnsi" w:hAnsiTheme="majorHAnsi"/>
                  <w:color w:val="000000"/>
                  <w:sz w:val="20"/>
                  <w:szCs w:val="20"/>
                </w:rPr>
                <w:t>, “Rape, Force, and Consent”</w:t>
              </w:r>
            </w:p>
          </w:sdtContent>
        </w:sd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sdt>
          <w:sdtPr>
            <w:rPr>
              <w:rFonts w:asciiTheme="majorHAnsi" w:hAnsiTheme="majorHAnsi" w:cs="Arial"/>
              <w:sz w:val="20"/>
              <w:szCs w:val="20"/>
            </w:rPr>
            <w:id w:val="1536386950"/>
          </w:sdtPr>
          <w:sdtEndPr/>
          <w:sdtContent>
            <w:p w:rsidR="00547433" w:rsidRDefault="003D104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 1-2 page responses to reading questions; 2 essay exams; 8-12 page term paper</w:t>
              </w:r>
            </w:p>
          </w:sdtContent>
        </w:sd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rsidR="00547433" w:rsidRDefault="003D1048"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3D104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18017709"/>
          </w:sdtPr>
          <w:sdtEndPr/>
          <w:sdtContent>
            <w:p w:rsidR="00547433" w:rsidRDefault="00A44F4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w:t>
              </w:r>
              <w:r w:rsidR="003D1048">
                <w:rPr>
                  <w:rFonts w:asciiTheme="majorHAnsi" w:hAnsiTheme="majorHAnsi" w:cs="Arial"/>
                  <w:sz w:val="20"/>
                  <w:szCs w:val="20"/>
                </w:rPr>
                <w:t xml:space="preserve"> understand, articulate, and critically analyze </w:t>
              </w:r>
              <w:r w:rsidR="003D1048" w:rsidRPr="00B079FB">
                <w:rPr>
                  <w:rFonts w:asciiTheme="majorHAnsi" w:hAnsiTheme="majorHAnsi" w:cs="Arial"/>
                  <w:sz w:val="20"/>
                  <w:szCs w:val="20"/>
                </w:rPr>
                <w:t>central issues and theories</w:t>
              </w:r>
              <w:r w:rsidR="003D1048">
                <w:rPr>
                  <w:rFonts w:asciiTheme="majorHAnsi" w:hAnsiTheme="majorHAnsi" w:cs="Arial"/>
                  <w:sz w:val="20"/>
                  <w:szCs w:val="20"/>
                </w:rPr>
                <w:t xml:space="preserve"> with</w:t>
              </w:r>
              <w:r w:rsidR="003D1048" w:rsidRPr="00B079FB">
                <w:rPr>
                  <w:rFonts w:asciiTheme="majorHAnsi" w:hAnsiTheme="majorHAnsi" w:cs="Arial"/>
                  <w:sz w:val="20"/>
                  <w:szCs w:val="20"/>
                </w:rPr>
                <w:t xml:space="preserve">in </w:t>
              </w:r>
              <w:r w:rsidR="003D1048">
                <w:rPr>
                  <w:rFonts w:asciiTheme="majorHAnsi" w:hAnsiTheme="majorHAnsi" w:cs="Arial"/>
                  <w:sz w:val="20"/>
                  <w:szCs w:val="20"/>
                </w:rPr>
                <w:t>the philosophy of punishment.</w:t>
              </w:r>
            </w:p>
          </w:sdtContent>
        </w:sd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sdt>
          <w:sdtPr>
            <w:rPr>
              <w:rFonts w:asciiTheme="majorHAnsi" w:hAnsiTheme="majorHAnsi" w:cs="Arial"/>
              <w:sz w:val="20"/>
              <w:szCs w:val="20"/>
            </w:rPr>
            <w:id w:val="-1739478317"/>
          </w:sdtPr>
          <w:sdtEndPr/>
          <w:sdtContent>
            <w:p w:rsidR="00547433" w:rsidRDefault="003D1048" w:rsidP="00547433">
              <w:pPr>
                <w:tabs>
                  <w:tab w:val="left" w:pos="360"/>
                  <w:tab w:val="left" w:pos="720"/>
                </w:tabs>
                <w:spacing w:after="0" w:line="240" w:lineRule="auto"/>
                <w:rPr>
                  <w:rFonts w:asciiTheme="majorHAnsi" w:hAnsiTheme="majorHAnsi" w:cs="Arial"/>
                  <w:sz w:val="20"/>
                  <w:szCs w:val="20"/>
                </w:rPr>
              </w:pPr>
              <w:r w:rsidRPr="00293F59">
                <w:rPr>
                  <w:rFonts w:asciiTheme="majorHAnsi" w:hAnsiTheme="majorHAnsi" w:cs="Arial"/>
                  <w:i/>
                  <w:sz w:val="20"/>
                  <w:szCs w:val="20"/>
                </w:rPr>
                <w:t>Why Punish? How Much?</w:t>
              </w:r>
              <w:r>
                <w:rPr>
                  <w:rFonts w:asciiTheme="majorHAnsi" w:hAnsiTheme="majorHAnsi" w:cs="Arial"/>
                  <w:sz w:val="20"/>
                  <w:szCs w:val="20"/>
                </w:rPr>
                <w:t xml:space="preserve"> </w:t>
              </w:r>
              <w:proofErr w:type="gramStart"/>
              <w:r>
                <w:rPr>
                  <w:rFonts w:asciiTheme="majorHAnsi" w:hAnsiTheme="majorHAnsi" w:cs="Arial"/>
                  <w:sz w:val="20"/>
                  <w:szCs w:val="20"/>
                </w:rPr>
                <w:t xml:space="preserve">Edited by Michael </w:t>
              </w:r>
              <w:proofErr w:type="spellStart"/>
              <w:r>
                <w:rPr>
                  <w:rFonts w:asciiTheme="majorHAnsi" w:hAnsiTheme="majorHAnsi" w:cs="Arial"/>
                  <w:sz w:val="20"/>
                  <w:szCs w:val="20"/>
                </w:rPr>
                <w:t>Tonry</w:t>
              </w:r>
              <w:proofErr w:type="spellEnd"/>
              <w:r>
                <w:rPr>
                  <w:rFonts w:asciiTheme="majorHAnsi" w:hAnsiTheme="majorHAnsi" w:cs="Arial"/>
                  <w:sz w:val="20"/>
                  <w:szCs w:val="20"/>
                </w:rPr>
                <w:t>, 1</w:t>
              </w:r>
              <w:r w:rsidRPr="00DE17A4">
                <w:rPr>
                  <w:rFonts w:asciiTheme="majorHAnsi" w:hAnsiTheme="majorHAnsi" w:cs="Arial"/>
                  <w:sz w:val="20"/>
                  <w:szCs w:val="20"/>
                  <w:vertAlign w:val="superscript"/>
                </w:rPr>
                <w:t>st</w:t>
              </w:r>
              <w:r>
                <w:rPr>
                  <w:rFonts w:asciiTheme="majorHAnsi" w:hAnsiTheme="majorHAnsi" w:cs="Arial"/>
                  <w:sz w:val="20"/>
                  <w:szCs w:val="20"/>
                </w:rPr>
                <w:t xml:space="preserve"> edition, Oxford University Press, 2011.</w:t>
              </w:r>
              <w:proofErr w:type="gramEnd"/>
            </w:p>
          </w:sdtContent>
        </w:sd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3D1048">
            <w:rPr>
              <w:rFonts w:asciiTheme="majorHAnsi" w:hAnsiTheme="majorHAnsi" w:cs="Arial"/>
              <w:sz w:val="20"/>
              <w:szCs w:val="20"/>
            </w:rPr>
            <w:t>20-30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3D1048">
            <w:rPr>
              <w:rFonts w:asciiTheme="majorHAnsi" w:hAnsiTheme="majorHAnsi" w:cs="Arial"/>
              <w:sz w:val="20"/>
              <w:szCs w:val="20"/>
            </w:rPr>
            <w:t>18-32, including essay exams</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826454108" w:edGrp="everyone"/>
    <w:p w:rsidR="00C334FF" w:rsidRPr="00592A95" w:rsidRDefault="008B730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Arial Unicode MS"/>
            <w14:uncheckedState w14:val="2610" w14:font="Arial Unicode MS"/>
          </w14:checkbox>
        </w:sdtPr>
        <w:sdtEndPr/>
        <w:sdtContent>
          <w:r w:rsidR="00547433">
            <w:rPr>
              <w:rFonts w:ascii="MS Gothic" w:eastAsia="MS Gothic" w:hAnsi="MS Gothic" w:hint="eastAsia"/>
            </w:rPr>
            <w:t>☐</w:t>
          </w:r>
        </w:sdtContent>
      </w:sdt>
      <w:permEnd w:id="182645410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958341032" w:edGrp="everyone"/>
    <w:p w:rsidR="00C334FF" w:rsidRPr="00592A95" w:rsidRDefault="008B730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Pr>
              <w:rFonts w:ascii="MS Gothic" w:eastAsia="MS Gothic" w:hAnsi="MS Gothic" w:hint="eastAsia"/>
            </w:rPr>
            <w:t>☐</w:t>
          </w:r>
        </w:sdtContent>
      </w:sdt>
      <w:permEnd w:id="95834103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8213182" w:edGrp="everyone"/>
    <w:p w:rsidR="00C334FF" w:rsidRPr="00592A95" w:rsidRDefault="008B730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Pr>
              <w:rFonts w:ascii="MS Gothic" w:eastAsia="MS Gothic" w:hAnsi="MS Gothic" w:hint="eastAsia"/>
            </w:rPr>
            <w:t>☐</w:t>
          </w:r>
        </w:sdtContent>
      </w:sdt>
      <w:permEnd w:id="3821318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20208613" w:edGrp="everyone"/>
    <w:p w:rsidR="00C334FF" w:rsidRPr="00592A95" w:rsidRDefault="008B730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Pr>
              <w:rFonts w:ascii="MS Gothic" w:eastAsia="MS Gothic" w:hAnsi="MS Gothic" w:hint="eastAsia"/>
            </w:rPr>
            <w:t>☐</w:t>
          </w:r>
        </w:sdtContent>
      </w:sdt>
      <w:permEnd w:id="22020861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944130504" w:edGrp="everyone"/>
    <w:p w:rsidR="00C334FF" w:rsidRPr="00592A95" w:rsidRDefault="008B730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Pr>
              <w:rFonts w:ascii="MS Gothic" w:eastAsia="MS Gothic" w:hAnsi="MS Gothic" w:hint="eastAsia"/>
            </w:rPr>
            <w:t>☐</w:t>
          </w:r>
        </w:sdtContent>
      </w:sdt>
      <w:permEnd w:id="94413050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490029290" w:edGrp="everyone"/>
    <w:p w:rsidR="00C334FF" w:rsidRPr="00592A95" w:rsidRDefault="008B730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Pr>
              <w:rFonts w:ascii="MS Gothic" w:eastAsia="MS Gothic" w:hAnsi="MS Gothic" w:hint="eastAsia"/>
            </w:rPr>
            <w:t>☐</w:t>
          </w:r>
        </w:sdtContent>
      </w:sdt>
      <w:permEnd w:id="149002929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87685786" w:edGrp="everyone"/>
    <w:p w:rsidR="00C334FF" w:rsidRPr="00592A95" w:rsidRDefault="008B730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Pr>
              <w:rFonts w:ascii="MS Gothic" w:eastAsia="MS Gothic" w:hAnsi="MS Gothic" w:hint="eastAsia"/>
            </w:rPr>
            <w:t>☐</w:t>
          </w:r>
        </w:sdtContent>
      </w:sdt>
      <w:permEnd w:id="138768578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77219257" w:edGrp="everyone"/>
    <w:p w:rsidR="00C334FF" w:rsidRPr="00592A95" w:rsidRDefault="008B730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Arial Unicode MS"/>
            <w14:uncheckedState w14:val="2610" w14:font="Arial Unicode MS"/>
          </w14:checkbox>
        </w:sdtPr>
        <w:sdtEndPr/>
        <w:sdtContent>
          <w:r w:rsidR="00547433">
            <w:rPr>
              <w:rFonts w:ascii="MS Gothic" w:eastAsia="MS Gothic" w:hAnsi="MS Gothic" w:hint="eastAsia"/>
            </w:rPr>
            <w:t>☐</w:t>
          </w:r>
        </w:sdtContent>
      </w:sdt>
      <w:permEnd w:id="7721925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92463652" w:edGrp="everyone"/>
          <w:r w:rsidR="00547433" w:rsidRPr="006E6FEC">
            <w:rPr>
              <w:rStyle w:val="PlaceholderText"/>
              <w:shd w:val="clear" w:color="auto" w:fill="D9D9D9" w:themeFill="background1" w:themeFillShade="D9"/>
            </w:rPr>
            <w:t>Enter text...</w:t>
          </w:r>
          <w:permEnd w:id="139246365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sdt>
      <w:sdtPr>
        <w:rPr>
          <w:rFonts w:asciiTheme="majorHAnsi" w:hAnsiTheme="majorHAnsi" w:cs="Arial"/>
          <w:sz w:val="20"/>
          <w:szCs w:val="20"/>
        </w:rPr>
        <w:id w:val="1919754334"/>
      </w:sdtPr>
      <w:sdtEndPr/>
      <w:sdtContent>
        <w:p w:rsidR="003D1048" w:rsidRPr="00592A95" w:rsidRDefault="003D1048" w:rsidP="003D1048">
          <w:pPr>
            <w:tabs>
              <w:tab w:val="left" w:pos="360"/>
            </w:tabs>
            <w:spacing w:after="0"/>
            <w:rPr>
              <w:rFonts w:asciiTheme="majorHAnsi" w:hAnsiTheme="majorHAnsi" w:cs="Arial"/>
              <w:sz w:val="20"/>
              <w:szCs w:val="20"/>
            </w:rPr>
          </w:pPr>
          <w:r>
            <w:rPr>
              <w:rFonts w:asciiTheme="majorHAnsi" w:hAnsiTheme="majorHAnsi" w:cs="Arial"/>
              <w:sz w:val="20"/>
              <w:szCs w:val="20"/>
            </w:rPr>
            <w:t xml:space="preserve">Students will </w:t>
          </w:r>
          <w:r w:rsidR="00A44F42">
            <w:rPr>
              <w:rFonts w:asciiTheme="majorHAnsi" w:hAnsiTheme="majorHAnsi" w:cs="Arial"/>
              <w:sz w:val="20"/>
              <w:szCs w:val="20"/>
            </w:rPr>
            <w:t>be able to articulate</w:t>
          </w:r>
          <w:r w:rsidRPr="001B1198">
            <w:rPr>
              <w:rFonts w:asciiTheme="majorHAnsi" w:hAnsiTheme="majorHAnsi" w:cs="Arial"/>
              <w:sz w:val="20"/>
              <w:szCs w:val="20"/>
            </w:rPr>
            <w:t xml:space="preserve"> fundamental concepts and central issues within the philosophy of </w:t>
          </w:r>
          <w:r>
            <w:rPr>
              <w:rFonts w:asciiTheme="majorHAnsi" w:hAnsiTheme="majorHAnsi" w:cs="Arial"/>
              <w:sz w:val="20"/>
              <w:szCs w:val="20"/>
            </w:rPr>
            <w:t>punishment.</w:t>
          </w:r>
        </w:p>
      </w:sdtContent>
    </w:sdt>
    <w:p w:rsidR="003D1048" w:rsidRDefault="003D1048" w:rsidP="003D1048">
      <w:pPr>
        <w:tabs>
          <w:tab w:val="left" w:pos="360"/>
        </w:tabs>
        <w:spacing w:after="0"/>
        <w:rPr>
          <w:rFonts w:asciiTheme="majorHAnsi" w:hAnsiTheme="majorHAnsi" w:cs="Arial"/>
          <w:sz w:val="20"/>
          <w:szCs w:val="20"/>
        </w:rPr>
      </w:pPr>
    </w:p>
    <w:p w:rsidR="003D1048" w:rsidRDefault="003D1048" w:rsidP="003D1048">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Pr>
          <w:rFonts w:asciiTheme="majorHAnsi" w:hAnsiTheme="majorHAnsi" w:cs="Arial"/>
          <w:sz w:val="20"/>
          <w:szCs w:val="20"/>
        </w:rPr>
        <w:t>p students reach this outcome?)</w:t>
      </w:r>
    </w:p>
    <w:p w:rsidR="003D1048" w:rsidRPr="00592A95" w:rsidRDefault="008B7307" w:rsidP="003D1048">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roofErr w:type="gramStart"/>
          <w:r w:rsidR="003D1048">
            <w:rPr>
              <w:rFonts w:asciiTheme="majorHAnsi" w:hAnsiTheme="majorHAnsi" w:cs="Arial"/>
              <w:sz w:val="20"/>
              <w:szCs w:val="20"/>
            </w:rPr>
            <w:t>Lecture; small and large group discussions of theoretical material and case studies.</w:t>
          </w:r>
          <w:proofErr w:type="gramEnd"/>
        </w:sdtContent>
      </w:sdt>
    </w:p>
    <w:p w:rsidR="003D1048" w:rsidRDefault="003D1048" w:rsidP="003D1048">
      <w:pPr>
        <w:tabs>
          <w:tab w:val="left" w:pos="360"/>
        </w:tabs>
        <w:spacing w:after="0"/>
        <w:rPr>
          <w:rFonts w:asciiTheme="majorHAnsi" w:hAnsiTheme="majorHAnsi" w:cs="Arial"/>
          <w:sz w:val="20"/>
          <w:szCs w:val="20"/>
        </w:rPr>
      </w:pPr>
    </w:p>
    <w:p w:rsidR="003D1048" w:rsidRDefault="003D1048" w:rsidP="003D1048">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Pr>
          <w:rFonts w:asciiTheme="majorHAnsi" w:hAnsiTheme="majorHAnsi" w:cs="Arial"/>
          <w:sz w:val="20"/>
          <w:szCs w:val="20"/>
        </w:rPr>
        <w:t>de evidence of their learning?)</w:t>
      </w:r>
    </w:p>
    <w:p w:rsidR="003D1048" w:rsidRPr="00592A95" w:rsidRDefault="008B7307" w:rsidP="003D1048">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roofErr w:type="gramStart"/>
          <w:r w:rsidR="00A44F42">
            <w:rPr>
              <w:rFonts w:asciiTheme="majorHAnsi" w:hAnsiTheme="majorHAnsi" w:cs="Arial"/>
              <w:sz w:val="20"/>
              <w:szCs w:val="20"/>
            </w:rPr>
            <w:t>Embedded exam questions</w:t>
          </w:r>
          <w:r w:rsidR="003D1048">
            <w:rPr>
              <w:rFonts w:asciiTheme="majorHAnsi" w:hAnsiTheme="majorHAnsi" w:cs="Arial"/>
              <w:sz w:val="20"/>
              <w:szCs w:val="20"/>
            </w:rPr>
            <w:t>.</w:t>
          </w:r>
          <w:proofErr w:type="gramEnd"/>
        </w:sdtContent>
      </w:sdt>
    </w:p>
    <w:p w:rsidR="000D06F1" w:rsidRPr="00592A95" w:rsidRDefault="000D06F1" w:rsidP="00707894">
      <w:pPr>
        <w:tabs>
          <w:tab w:val="left" w:pos="360"/>
        </w:tabs>
        <w:spacing w:after="0"/>
        <w:rPr>
          <w:rFonts w:asciiTheme="majorHAnsi" w:hAnsiTheme="majorHAnsi" w:cs="Arial"/>
          <w:i/>
          <w:sz w:val="20"/>
          <w:szCs w:val="20"/>
        </w:rPr>
      </w:pP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3D1048" w:rsidRPr="00592A95" w:rsidRDefault="008B7307" w:rsidP="003D1048">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r w:rsidR="003D1048">
            <w:rPr>
              <w:rFonts w:asciiTheme="majorHAnsi" w:hAnsiTheme="majorHAnsi" w:cs="Arial"/>
              <w:sz w:val="20"/>
              <w:szCs w:val="20"/>
            </w:rPr>
            <w:t xml:space="preserve">Students will </w:t>
          </w:r>
          <w:r w:rsidR="00A44F42">
            <w:rPr>
              <w:rFonts w:asciiTheme="majorHAnsi" w:hAnsiTheme="majorHAnsi" w:cs="Arial"/>
              <w:sz w:val="20"/>
              <w:szCs w:val="20"/>
            </w:rPr>
            <w:t xml:space="preserve">be able to </w:t>
          </w:r>
          <w:r w:rsidR="003D1048" w:rsidRPr="001B1198">
            <w:rPr>
              <w:rFonts w:asciiTheme="majorHAnsi" w:hAnsiTheme="majorHAnsi" w:cs="Arial"/>
              <w:sz w:val="20"/>
              <w:szCs w:val="20"/>
            </w:rPr>
            <w:t xml:space="preserve">articulate the major philosophical positions that have been taken on </w:t>
          </w:r>
          <w:r w:rsidR="003D1048">
            <w:rPr>
              <w:rFonts w:asciiTheme="majorHAnsi" w:hAnsiTheme="majorHAnsi" w:cs="Arial"/>
              <w:sz w:val="20"/>
              <w:szCs w:val="20"/>
            </w:rPr>
            <w:t xml:space="preserve">those issues [i.e. those relevant to Outcome #1] </w:t>
          </w:r>
          <w:r w:rsidR="003D1048" w:rsidRPr="001B1198">
            <w:rPr>
              <w:rFonts w:asciiTheme="majorHAnsi" w:hAnsiTheme="majorHAnsi" w:cs="Arial"/>
              <w:sz w:val="20"/>
              <w:szCs w:val="20"/>
            </w:rPr>
            <w:t>as well as the main arguments that have been advanced in support of those positions.</w:t>
          </w:r>
        </w:sdtContent>
      </w:sdt>
    </w:p>
    <w:p w:rsidR="003D1048" w:rsidRDefault="003D1048" w:rsidP="003D1048">
      <w:pPr>
        <w:tabs>
          <w:tab w:val="left" w:pos="360"/>
        </w:tabs>
        <w:spacing w:after="0"/>
        <w:rPr>
          <w:rFonts w:asciiTheme="majorHAnsi" w:hAnsiTheme="majorHAnsi" w:cs="Arial"/>
          <w:sz w:val="20"/>
          <w:szCs w:val="20"/>
        </w:rPr>
      </w:pPr>
    </w:p>
    <w:p w:rsidR="003D1048" w:rsidRDefault="003D1048" w:rsidP="003D1048">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3D1048" w:rsidRPr="00592A95" w:rsidRDefault="008B7307" w:rsidP="003D1048">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sdt>
                <w:sdtPr>
                  <w:rPr>
                    <w:rFonts w:asciiTheme="majorHAnsi" w:hAnsiTheme="majorHAnsi" w:cs="Arial"/>
                    <w:sz w:val="20"/>
                    <w:szCs w:val="20"/>
                  </w:rPr>
                  <w:id w:val="-1192606727"/>
                </w:sdtPr>
                <w:sdtEndPr/>
                <w:sdtContent>
                  <w:proofErr w:type="gramStart"/>
                  <w:r w:rsidR="003D1048">
                    <w:rPr>
                      <w:rFonts w:asciiTheme="majorHAnsi" w:hAnsiTheme="majorHAnsi" w:cs="Arial"/>
                      <w:sz w:val="20"/>
                      <w:szCs w:val="20"/>
                    </w:rPr>
                    <w:t>Lecture; small and large group discussions of theoretical material and case studies.</w:t>
                  </w:r>
                  <w:proofErr w:type="gramEnd"/>
                </w:sdtContent>
              </w:sdt>
              <w:r w:rsidR="003D1048">
                <w:rPr>
                  <w:rFonts w:asciiTheme="majorHAnsi" w:hAnsiTheme="majorHAnsi" w:cs="Arial"/>
                  <w:sz w:val="20"/>
                  <w:szCs w:val="20"/>
                </w:rPr>
                <w:t xml:space="preserve"> </w:t>
              </w:r>
            </w:sdtContent>
          </w:sdt>
        </w:sdtContent>
      </w:sdt>
    </w:p>
    <w:p w:rsidR="003D1048" w:rsidRDefault="003D1048" w:rsidP="003D1048">
      <w:pPr>
        <w:tabs>
          <w:tab w:val="left" w:pos="360"/>
        </w:tabs>
        <w:spacing w:after="0"/>
        <w:rPr>
          <w:rFonts w:asciiTheme="majorHAnsi" w:hAnsiTheme="majorHAnsi" w:cs="Arial"/>
          <w:sz w:val="20"/>
          <w:szCs w:val="20"/>
        </w:rPr>
      </w:pPr>
    </w:p>
    <w:p w:rsidR="003D1048" w:rsidRDefault="003D1048" w:rsidP="003D1048">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3D1048" w:rsidRDefault="008B7307" w:rsidP="003D1048">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roofErr w:type="gramStart"/>
          <w:r w:rsidR="00A44F42">
            <w:rPr>
              <w:rFonts w:asciiTheme="majorHAnsi" w:hAnsiTheme="majorHAnsi" w:cs="Arial"/>
              <w:sz w:val="20"/>
              <w:szCs w:val="20"/>
            </w:rPr>
            <w:t>Embedded exam questions</w:t>
          </w:r>
          <w:r w:rsidR="003D1048" w:rsidRPr="001B1198">
            <w:rPr>
              <w:rFonts w:asciiTheme="majorHAnsi" w:hAnsiTheme="majorHAnsi" w:cs="Arial"/>
              <w:sz w:val="20"/>
              <w:szCs w:val="20"/>
            </w:rPr>
            <w:t>.</w:t>
          </w:r>
          <w:proofErr w:type="gramEnd"/>
        </w:sdtContent>
      </w:sdt>
    </w:p>
    <w:p w:rsidR="003D1048" w:rsidRDefault="003D1048" w:rsidP="003D1048">
      <w:pPr>
        <w:tabs>
          <w:tab w:val="left" w:pos="360"/>
        </w:tabs>
        <w:spacing w:after="0"/>
        <w:rPr>
          <w:rFonts w:asciiTheme="majorHAnsi" w:hAnsiTheme="majorHAnsi" w:cs="Arial"/>
          <w:sz w:val="20"/>
          <w:szCs w:val="20"/>
        </w:rPr>
      </w:pPr>
    </w:p>
    <w:p w:rsidR="003D1048" w:rsidRDefault="003D1048" w:rsidP="003D1048">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Pr>
          <w:rFonts w:asciiTheme="majorHAnsi" w:hAnsiTheme="majorHAnsi" w:cs="Arial"/>
          <w:sz w:val="20"/>
          <w:szCs w:val="20"/>
        </w:rPr>
        <w:t>:</w:t>
      </w:r>
    </w:p>
    <w:p w:rsidR="003D1048" w:rsidRDefault="008B7307" w:rsidP="003D1048">
      <w:pPr>
        <w:tabs>
          <w:tab w:val="left" w:pos="360"/>
        </w:tabs>
        <w:spacing w:after="0"/>
        <w:rPr>
          <w:rFonts w:asciiTheme="majorHAnsi" w:hAnsiTheme="majorHAnsi" w:cs="Arial"/>
          <w:sz w:val="20"/>
          <w:szCs w:val="20"/>
        </w:rPr>
      </w:pPr>
      <w:sdt>
        <w:sdtPr>
          <w:rPr>
            <w:rFonts w:asciiTheme="majorHAnsi" w:hAnsiTheme="majorHAnsi" w:cs="Arial"/>
            <w:sz w:val="20"/>
            <w:szCs w:val="20"/>
          </w:rPr>
          <w:id w:val="157661995"/>
        </w:sdtPr>
        <w:sdtEndPr/>
        <w:sdtContent>
          <w:r w:rsidR="003D1048">
            <w:rPr>
              <w:rFonts w:asciiTheme="majorHAnsi" w:hAnsiTheme="majorHAnsi" w:cs="Arial"/>
              <w:sz w:val="20"/>
              <w:szCs w:val="20"/>
            </w:rPr>
            <w:t>Students will d</w:t>
          </w:r>
          <w:r w:rsidR="003D1048" w:rsidRPr="001B1198">
            <w:rPr>
              <w:rFonts w:asciiTheme="majorHAnsi" w:hAnsiTheme="majorHAnsi" w:cs="Arial"/>
              <w:sz w:val="20"/>
              <w:szCs w:val="20"/>
            </w:rPr>
            <w:t xml:space="preserve">evelop the skills needed to analyze and critically evaluate those positions and arguments </w:t>
          </w:r>
          <w:r w:rsidR="003D1048">
            <w:rPr>
              <w:rFonts w:asciiTheme="majorHAnsi" w:hAnsiTheme="majorHAnsi" w:cs="Arial"/>
              <w:sz w:val="20"/>
              <w:szCs w:val="20"/>
            </w:rPr>
            <w:t xml:space="preserve">[i.e. those relevant to Outcome #2] </w:t>
          </w:r>
          <w:r w:rsidR="003D1048" w:rsidRPr="001B1198">
            <w:rPr>
              <w:rFonts w:asciiTheme="majorHAnsi" w:hAnsiTheme="majorHAnsi" w:cs="Arial"/>
              <w:sz w:val="20"/>
              <w:szCs w:val="20"/>
            </w:rPr>
            <w:t xml:space="preserve">so as </w:t>
          </w:r>
          <w:r w:rsidR="00A44F42">
            <w:rPr>
              <w:rFonts w:asciiTheme="majorHAnsi" w:hAnsiTheme="majorHAnsi" w:cs="Arial"/>
              <w:sz w:val="20"/>
              <w:szCs w:val="20"/>
            </w:rPr>
            <w:t xml:space="preserve">to reach and be able to defend </w:t>
          </w:r>
          <w:r w:rsidR="003D1048" w:rsidRPr="001B1198">
            <w:rPr>
              <w:rFonts w:asciiTheme="majorHAnsi" w:hAnsiTheme="majorHAnsi" w:cs="Arial"/>
              <w:sz w:val="20"/>
              <w:szCs w:val="20"/>
            </w:rPr>
            <w:t>their own conclusions on the issues examined.</w:t>
          </w:r>
        </w:sdtContent>
      </w:sdt>
    </w:p>
    <w:p w:rsidR="003D1048" w:rsidRPr="00592A95" w:rsidRDefault="003D1048" w:rsidP="003D1048">
      <w:pPr>
        <w:tabs>
          <w:tab w:val="left" w:pos="360"/>
        </w:tabs>
        <w:spacing w:after="0"/>
        <w:rPr>
          <w:rFonts w:asciiTheme="majorHAnsi" w:hAnsiTheme="majorHAnsi" w:cs="Arial"/>
          <w:sz w:val="20"/>
          <w:szCs w:val="20"/>
        </w:rPr>
      </w:pPr>
    </w:p>
    <w:p w:rsidR="003D1048" w:rsidRDefault="003D1048" w:rsidP="003D1048">
      <w:pPr>
        <w:tabs>
          <w:tab w:val="left" w:pos="360"/>
        </w:tabs>
        <w:spacing w:after="0"/>
        <w:rPr>
          <w:rFonts w:asciiTheme="majorHAnsi" w:hAnsiTheme="majorHAnsi"/>
          <w:sz w:val="20"/>
          <w:szCs w:val="20"/>
        </w:rPr>
      </w:pPr>
      <w:r w:rsidRPr="00592A95">
        <w:rPr>
          <w:rFonts w:asciiTheme="majorHAnsi" w:hAnsiTheme="majorHAnsi" w:cs="Arial"/>
          <w:sz w:val="20"/>
          <w:szCs w:val="20"/>
        </w:rPr>
        <w:t xml:space="preserve">Learning Activity: </w:t>
      </w:r>
    </w:p>
    <w:p w:rsidR="003D1048" w:rsidRPr="00592A95" w:rsidRDefault="008B7307" w:rsidP="003D1048">
      <w:pPr>
        <w:tabs>
          <w:tab w:val="left" w:pos="360"/>
        </w:tabs>
        <w:spacing w:after="0"/>
        <w:rPr>
          <w:rFonts w:asciiTheme="majorHAnsi" w:hAnsiTheme="majorHAnsi" w:cs="Arial"/>
          <w:sz w:val="20"/>
          <w:szCs w:val="20"/>
        </w:rPr>
      </w:pPr>
      <w:sdt>
        <w:sdtPr>
          <w:rPr>
            <w:rFonts w:asciiTheme="majorHAnsi" w:hAnsiTheme="majorHAnsi" w:cs="Arial"/>
            <w:sz w:val="20"/>
            <w:szCs w:val="20"/>
          </w:rPr>
          <w:id w:val="-901452758"/>
        </w:sdtPr>
        <w:sdtEndPr/>
        <w:sdtContent>
          <w:proofErr w:type="gramStart"/>
          <w:r w:rsidR="003D1048" w:rsidRPr="001B1198">
            <w:rPr>
              <w:rFonts w:asciiTheme="majorHAnsi" w:hAnsiTheme="majorHAnsi" w:cs="Arial"/>
              <w:sz w:val="20"/>
              <w:szCs w:val="20"/>
            </w:rPr>
            <w:t>Lecture; small and large group discussions of theoretical material and case studies.</w:t>
          </w:r>
          <w:proofErr w:type="gramEnd"/>
        </w:sdtContent>
      </w:sdt>
    </w:p>
    <w:p w:rsidR="003D1048" w:rsidRDefault="003D1048" w:rsidP="003D1048">
      <w:pPr>
        <w:tabs>
          <w:tab w:val="left" w:pos="360"/>
        </w:tabs>
        <w:spacing w:after="0"/>
        <w:rPr>
          <w:rFonts w:asciiTheme="majorHAnsi" w:hAnsiTheme="majorHAnsi" w:cs="Arial"/>
          <w:sz w:val="20"/>
          <w:szCs w:val="20"/>
        </w:rPr>
      </w:pPr>
    </w:p>
    <w:p w:rsidR="003D1048" w:rsidRDefault="003D1048" w:rsidP="003D1048">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p>
    <w:p w:rsidR="003D1048" w:rsidRPr="00592A95" w:rsidRDefault="008B7307" w:rsidP="003D1048">
      <w:pPr>
        <w:tabs>
          <w:tab w:val="left" w:pos="360"/>
        </w:tabs>
        <w:spacing w:after="0"/>
        <w:rPr>
          <w:rFonts w:asciiTheme="majorHAnsi" w:hAnsiTheme="majorHAnsi" w:cs="Arial"/>
          <w:sz w:val="20"/>
          <w:szCs w:val="20"/>
        </w:rPr>
      </w:pPr>
      <w:sdt>
        <w:sdtPr>
          <w:rPr>
            <w:rFonts w:asciiTheme="majorHAnsi" w:hAnsiTheme="majorHAnsi" w:cs="Arial"/>
            <w:sz w:val="20"/>
            <w:szCs w:val="20"/>
          </w:rPr>
          <w:id w:val="-2057846346"/>
        </w:sdtPr>
        <w:sdtEndPr/>
        <w:sdtContent>
          <w:proofErr w:type="gramStart"/>
          <w:r w:rsidR="00A44F42">
            <w:rPr>
              <w:rFonts w:asciiTheme="majorHAnsi" w:hAnsiTheme="majorHAnsi" w:cs="Arial"/>
              <w:sz w:val="20"/>
              <w:szCs w:val="20"/>
            </w:rPr>
            <w:t>Rubric-graded term paper</w:t>
          </w:r>
          <w:r w:rsidR="003D1048" w:rsidRPr="001B1198">
            <w:rPr>
              <w:rFonts w:asciiTheme="majorHAnsi" w:hAnsiTheme="majorHAnsi" w:cs="Arial"/>
              <w:sz w:val="20"/>
              <w:szCs w:val="20"/>
            </w:rPr>
            <w:t>.</w:t>
          </w:r>
          <w:proofErr w:type="gramEnd"/>
        </w:sdtContent>
      </w:sdt>
    </w:p>
    <w:p w:rsidR="003D1048" w:rsidRDefault="003D1048" w:rsidP="003D1048">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464726075" w:edGrp="everyone"/>
    <w:p w:rsidR="006D0246" w:rsidRPr="00592A95" w:rsidRDefault="008B730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Arial Unicode MS"/>
            <w14:uncheckedState w14:val="2610" w14:font="Arial Unicode MS"/>
          </w14:checkbox>
        </w:sdtPr>
        <w:sdtEndPr/>
        <w:sdtContent>
          <w:r w:rsidR="00A44F42">
            <w:rPr>
              <w:rFonts w:ascii="Arial Unicode MS" w:eastAsia="Arial Unicode MS" w:hAnsi="Arial Unicode MS" w:cs="Arial Unicode MS" w:hint="eastAsia"/>
            </w:rPr>
            <w:t>☒</w:t>
          </w:r>
        </w:sdtContent>
      </w:sdt>
      <w:permEnd w:id="46472607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16324864" w:edGrp="everyone"/>
      <w:sdt>
        <w:sdtPr>
          <w:rPr>
            <w:rFonts w:ascii="MS Gothic" w:eastAsia="MS Gothic" w:hAnsiTheme="majorHAnsi"/>
          </w:rPr>
          <w:id w:val="601232312"/>
          <w14:checkbox>
            <w14:checked w14:val="0"/>
            <w14:checkedState w14:val="2612" w14:font="Arial Unicode MS"/>
            <w14:uncheckedState w14:val="2610" w14:font="Arial Unicode MS"/>
          </w14:checkbox>
        </w:sdtPr>
        <w:sdtEndPr/>
        <w:sdtContent>
          <w:r w:rsidR="00A44F42">
            <w:rPr>
              <w:rFonts w:ascii="Arial Unicode MS" w:eastAsia="Arial Unicode MS" w:hAnsi="Arial Unicode MS" w:cs="Arial Unicode MS" w:hint="eastAsia"/>
            </w:rPr>
            <w:t>☐</w:t>
          </w:r>
        </w:sdtContent>
      </w:sdt>
      <w:permEnd w:id="151632486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05218343" w:edGrp="everyone"/>
      <w:sdt>
        <w:sdtPr>
          <w:rPr>
            <w:rFonts w:ascii="MS Gothic" w:eastAsia="MS Gothic" w:hAnsiTheme="majorHAnsi"/>
          </w:rPr>
          <w:id w:val="-642661977"/>
          <w14:checkbox>
            <w14:checked w14:val="0"/>
            <w14:checkedState w14:val="2612" w14:font="Arial Unicode MS"/>
            <w14:uncheckedState w14:val="2610" w14:font="Arial Unicode MS"/>
          </w14:checkbox>
        </w:sdtPr>
        <w:sdtEndPr/>
        <w:sdtContent>
          <w:r w:rsidR="00547433">
            <w:rPr>
              <w:rFonts w:ascii="MS Gothic" w:eastAsia="MS Gothic" w:hAnsi="MS Gothic" w:hint="eastAsia"/>
            </w:rPr>
            <w:t>☐</w:t>
          </w:r>
        </w:sdtContent>
      </w:sdt>
      <w:permEnd w:id="130521834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27298415" w:edGrp="everyone"/>
    <w:p w:rsidR="006D0246" w:rsidRPr="00592A95" w:rsidRDefault="008B730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Arial Unicode MS"/>
            <w14:uncheckedState w14:val="2610" w14:font="Arial Unicode MS"/>
          </w14:checkbox>
        </w:sdtPr>
        <w:sdtEndPr/>
        <w:sdtContent>
          <w:r w:rsidR="00547433">
            <w:rPr>
              <w:rFonts w:ascii="MS Gothic" w:eastAsia="MS Gothic" w:hAnsi="MS Gothic" w:hint="eastAsia"/>
            </w:rPr>
            <w:t>☐</w:t>
          </w:r>
        </w:sdtContent>
      </w:sdt>
      <w:permEnd w:id="22729841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84907289" w:edGrp="everyone"/>
      <w:sdt>
        <w:sdtPr>
          <w:rPr>
            <w:rFonts w:ascii="MS Gothic" w:eastAsia="MS Gothic" w:hAnsiTheme="majorHAnsi"/>
          </w:rPr>
          <w:id w:val="758873364"/>
          <w14:checkbox>
            <w14:checked w14:val="0"/>
            <w14:checkedState w14:val="2612" w14:font="Arial Unicode MS"/>
            <w14:uncheckedState w14:val="2610" w14:font="Arial Unicode MS"/>
          </w14:checkbox>
        </w:sdtPr>
        <w:sdtEndPr/>
        <w:sdtContent>
          <w:r w:rsidR="00547433">
            <w:rPr>
              <w:rFonts w:ascii="MS Gothic" w:eastAsia="MS Gothic" w:hAnsi="MS Gothic" w:hint="eastAsia"/>
            </w:rPr>
            <w:t>☐</w:t>
          </w:r>
        </w:sdtContent>
      </w:sdt>
      <w:permEnd w:id="28490728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6477716" w:edGrp="everyone"/>
      <w:sdt>
        <w:sdtPr>
          <w:rPr>
            <w:rFonts w:ascii="MS Gothic" w:eastAsia="MS Gothic" w:hAnsiTheme="majorHAnsi"/>
          </w:rPr>
          <w:id w:val="-1243715444"/>
          <w14:checkbox>
            <w14:checked w14:val="1"/>
            <w14:checkedState w14:val="2612" w14:font="Arial Unicode MS"/>
            <w14:uncheckedState w14:val="2610" w14:font="Arial Unicode MS"/>
          </w14:checkbox>
        </w:sdtPr>
        <w:sdtEndPr/>
        <w:sdtContent>
          <w:r w:rsidR="003D1048">
            <w:rPr>
              <w:rFonts w:ascii="MS Gothic" w:eastAsia="MS Gothic" w:hAnsiTheme="majorHAnsi" w:hint="eastAsia"/>
            </w:rPr>
            <w:t>☒</w:t>
          </w:r>
        </w:sdtContent>
      </w:sdt>
      <w:permEnd w:id="9647771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865616100" w:edGrp="everyone"/>
    <w:p w:rsidR="006D0246" w:rsidRPr="00592A95" w:rsidRDefault="008B730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1"/>
            <w14:checkedState w14:val="2612" w14:font="Arial Unicode MS"/>
            <w14:uncheckedState w14:val="2610" w14:font="Arial Unicode MS"/>
          </w14:checkbox>
        </w:sdtPr>
        <w:sdtEndPr/>
        <w:sdtContent>
          <w:r w:rsidR="003D1048">
            <w:rPr>
              <w:rFonts w:ascii="MS Gothic" w:eastAsia="MS Gothic" w:hAnsiTheme="majorHAnsi" w:hint="eastAsia"/>
            </w:rPr>
            <w:t>☒</w:t>
          </w:r>
        </w:sdtContent>
      </w:sdt>
      <w:permEnd w:id="86561610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80558037" w:edGrp="everyone"/>
      <w:sdt>
        <w:sdtPr>
          <w:rPr>
            <w:rFonts w:ascii="MS Gothic" w:eastAsia="MS Gothic" w:hAnsiTheme="majorHAnsi"/>
          </w:rPr>
          <w:id w:val="-401983228"/>
          <w14:checkbox>
            <w14:checked w14:val="0"/>
            <w14:checkedState w14:val="2612" w14:font="Arial Unicode MS"/>
            <w14:uncheckedState w14:val="2610" w14:font="Arial Unicode MS"/>
          </w14:checkbox>
        </w:sdtPr>
        <w:sdtEndPr/>
        <w:sdtContent>
          <w:r w:rsidR="00547433">
            <w:rPr>
              <w:rFonts w:ascii="MS Gothic" w:eastAsia="MS Gothic" w:hAnsi="MS Gothic" w:hint="eastAsia"/>
            </w:rPr>
            <w:t>☐</w:t>
          </w:r>
        </w:sdtContent>
      </w:sdt>
      <w:permEnd w:id="68055803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7415017" w:edGrp="everyone"/>
      <w:sdt>
        <w:sdtPr>
          <w:rPr>
            <w:rFonts w:ascii="MS Gothic" w:eastAsia="MS Gothic" w:hAnsiTheme="majorHAnsi"/>
          </w:rPr>
          <w:id w:val="131133551"/>
          <w14:checkbox>
            <w14:checked w14:val="0"/>
            <w14:checkedState w14:val="2612" w14:font="Arial Unicode MS"/>
            <w14:uncheckedState w14:val="2610" w14:font="Arial Unicode MS"/>
          </w14:checkbox>
        </w:sdtPr>
        <w:sdtEndPr/>
        <w:sdtContent>
          <w:r w:rsidR="00547433">
            <w:rPr>
              <w:rFonts w:ascii="MS Gothic" w:eastAsia="MS Gothic" w:hAnsi="MS Gothic" w:hint="eastAsia"/>
            </w:rPr>
            <w:t>☐</w:t>
          </w:r>
        </w:sdtContent>
      </w:sdt>
      <w:permEnd w:id="19741501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0E7B4A"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w:t>
      </w:r>
      <w:proofErr w:type="gramStart"/>
      <w:r>
        <w:rPr>
          <w:rFonts w:asciiTheme="majorHAnsi" w:hAnsiTheme="majorHAnsi" w:cs="Arial"/>
          <w:sz w:val="18"/>
          <w:szCs w:val="18"/>
        </w:rPr>
        <w:t>page</w:t>
      </w:r>
      <w:proofErr w:type="gramEnd"/>
      <w:r>
        <w:rPr>
          <w:rFonts w:asciiTheme="majorHAnsi" w:hAnsiTheme="majorHAnsi" w:cs="Arial"/>
          <w:sz w:val="18"/>
          <w:szCs w:val="18"/>
        </w:rPr>
        <w:t xml:space="preserve"> 477)</w:t>
      </w:r>
    </w:p>
    <w:sdt>
      <w:sdtPr>
        <w:rPr>
          <w:rFonts w:asciiTheme="majorHAnsi" w:hAnsiTheme="majorHAnsi" w:cs="Arial"/>
          <w:sz w:val="20"/>
          <w:szCs w:val="20"/>
        </w:rPr>
        <w:id w:val="-97950460"/>
      </w:sdtPr>
      <w:sdtEndPr/>
      <w:sdtContent>
        <w:p w:rsidR="000E7B4A" w:rsidRDefault="000E7B4A" w:rsidP="003D5ADD">
          <w:pPr>
            <w:tabs>
              <w:tab w:val="left" w:pos="360"/>
              <w:tab w:val="left" w:pos="720"/>
            </w:tabs>
            <w:spacing w:after="0" w:line="240" w:lineRule="auto"/>
            <w:rPr>
              <w:rFonts w:asciiTheme="majorHAnsi" w:hAnsiTheme="majorHAnsi" w:cs="Arial"/>
              <w:sz w:val="20"/>
              <w:szCs w:val="20"/>
            </w:rPr>
          </w:pPr>
        </w:p>
        <w:p w:rsidR="000E7B4A" w:rsidRPr="00125E76" w:rsidRDefault="003D1048" w:rsidP="000E7B4A">
          <w:pPr>
            <w:tabs>
              <w:tab w:val="left" w:pos="360"/>
              <w:tab w:val="left" w:pos="720"/>
            </w:tabs>
            <w:spacing w:after="0" w:line="240" w:lineRule="auto"/>
            <w:rPr>
              <w:rFonts w:ascii="Arial-BoldMT" w:hAnsi="Arial-BoldMT"/>
              <w:b/>
              <w:bCs/>
              <w:color w:val="FF0000"/>
              <w:sz w:val="28"/>
              <w:szCs w:val="28"/>
            </w:rPr>
          </w:pPr>
          <w:r>
            <w:rPr>
              <w:rFonts w:ascii="Arial-BoldMT" w:hAnsi="Arial-BoldMT"/>
              <w:b/>
              <w:bCs/>
              <w:color w:val="231F20"/>
              <w:sz w:val="16"/>
              <w:szCs w:val="16"/>
            </w:rPr>
            <w:t xml:space="preserve">PHIL 3713. </w:t>
          </w:r>
          <w:proofErr w:type="gramStart"/>
          <w:r>
            <w:rPr>
              <w:rFonts w:ascii="Arial-BoldMT" w:hAnsi="Arial-BoldMT"/>
              <w:b/>
              <w:bCs/>
              <w:color w:val="231F20"/>
              <w:sz w:val="16"/>
              <w:szCs w:val="16"/>
            </w:rPr>
            <w:t xml:space="preserve">Ethics in the Health Professions </w:t>
          </w:r>
          <w:r>
            <w:rPr>
              <w:rFonts w:ascii="ArialMT" w:hAnsi="ArialMT"/>
              <w:color w:val="231F20"/>
              <w:sz w:val="16"/>
              <w:szCs w:val="16"/>
            </w:rPr>
            <w:t>Examination of some of the moral issues involved</w:t>
          </w:r>
          <w:r>
            <w:rPr>
              <w:rFonts w:ascii="ArialMT" w:hAnsi="ArialMT"/>
              <w:color w:val="231F20"/>
              <w:sz w:val="16"/>
              <w:szCs w:val="16"/>
            </w:rPr>
            <w:br/>
            <w:t>in the practice of medicine and attendant medical technology.</w:t>
          </w:r>
          <w:proofErr w:type="gramEnd"/>
          <w:r>
            <w:rPr>
              <w:rFonts w:ascii="ArialMT" w:hAnsi="ArialMT"/>
              <w:color w:val="231F20"/>
              <w:sz w:val="16"/>
              <w:szCs w:val="16"/>
            </w:rPr>
            <w:t xml:space="preserve"> Sample topics include the right to</w:t>
          </w:r>
          <w:r>
            <w:rPr>
              <w:rFonts w:ascii="ArialMT" w:hAnsi="ArialMT"/>
              <w:color w:val="231F20"/>
              <w:sz w:val="16"/>
              <w:szCs w:val="16"/>
            </w:rPr>
            <w:br/>
            <w:t>privacy, the moral permissibility of euthanasia, and appropriate distribution of scarce and expensive</w:t>
          </w:r>
          <w:r>
            <w:rPr>
              <w:rFonts w:ascii="ArialMT" w:hAnsi="ArialMT"/>
              <w:color w:val="231F20"/>
              <w:sz w:val="16"/>
              <w:szCs w:val="16"/>
            </w:rPr>
            <w:br/>
            <w:t xml:space="preserve">medical resources. Fall, </w:t>
          </w:r>
          <w:proofErr w:type="gramStart"/>
          <w:r>
            <w:rPr>
              <w:rFonts w:ascii="ArialMT" w:hAnsi="ArialMT"/>
              <w:color w:val="231F20"/>
              <w:sz w:val="16"/>
              <w:szCs w:val="16"/>
            </w:rPr>
            <w:t>Spring</w:t>
          </w:r>
          <w:proofErr w:type="gramEnd"/>
          <w:r>
            <w:rPr>
              <w:rFonts w:ascii="ArialMT" w:hAnsi="ArialMT"/>
              <w:color w:val="231F20"/>
              <w:sz w:val="16"/>
              <w:szCs w:val="16"/>
            </w:rPr>
            <w:t>.</w:t>
          </w:r>
          <w:r>
            <w:rPr>
              <w:rFonts w:ascii="ArialMT" w:hAnsi="ArialMT"/>
              <w:color w:val="231F20"/>
              <w:sz w:val="16"/>
              <w:szCs w:val="16"/>
            </w:rPr>
            <w:br/>
          </w:r>
          <w:r>
            <w:rPr>
              <w:rFonts w:ascii="Arial-BoldMT" w:hAnsi="Arial-BoldMT"/>
              <w:b/>
              <w:bCs/>
              <w:color w:val="231F20"/>
              <w:sz w:val="16"/>
              <w:szCs w:val="16"/>
            </w:rPr>
            <w:t xml:space="preserve">PHIL 3723. </w:t>
          </w:r>
          <w:proofErr w:type="gramStart"/>
          <w:r>
            <w:rPr>
              <w:rFonts w:ascii="Arial-BoldMT" w:hAnsi="Arial-BoldMT"/>
              <w:b/>
              <w:bCs/>
              <w:color w:val="231F20"/>
              <w:sz w:val="16"/>
              <w:szCs w:val="16"/>
            </w:rPr>
            <w:t xml:space="preserve">Computers, Ethics, and Society </w:t>
          </w:r>
          <w:r>
            <w:rPr>
              <w:rFonts w:ascii="ArialMT" w:hAnsi="ArialMT"/>
              <w:color w:val="231F20"/>
              <w:sz w:val="16"/>
              <w:szCs w:val="16"/>
            </w:rPr>
            <w:t>Introduction to moral, professional, and legal issues</w:t>
          </w:r>
          <w:r>
            <w:rPr>
              <w:rFonts w:ascii="ArialMT" w:hAnsi="ArialMT"/>
              <w:color w:val="231F20"/>
              <w:sz w:val="16"/>
              <w:szCs w:val="16"/>
            </w:rPr>
            <w:br/>
            <w:t>involving computer hardware and software.</w:t>
          </w:r>
          <w:proofErr w:type="gramEnd"/>
          <w:r>
            <w:rPr>
              <w:rFonts w:ascii="ArialMT" w:hAnsi="ArialMT"/>
              <w:color w:val="231F20"/>
              <w:sz w:val="16"/>
              <w:szCs w:val="16"/>
            </w:rPr>
            <w:t xml:space="preserve"> </w:t>
          </w:r>
          <w:proofErr w:type="gramStart"/>
          <w:r>
            <w:rPr>
              <w:rFonts w:ascii="ArialMT" w:hAnsi="ArialMT"/>
              <w:color w:val="231F20"/>
              <w:sz w:val="16"/>
              <w:szCs w:val="16"/>
            </w:rPr>
            <w:t>Prerequisite, PHIL 1103 or permission of instructor.</w:t>
          </w:r>
          <w:proofErr w:type="gramEnd"/>
          <w:r>
            <w:rPr>
              <w:rFonts w:ascii="ArialMT" w:hAnsi="ArialMT"/>
              <w:color w:val="231F20"/>
              <w:sz w:val="16"/>
              <w:szCs w:val="16"/>
            </w:rPr>
            <w:br/>
            <w:t>Spring, even.</w:t>
          </w:r>
          <w:r>
            <w:rPr>
              <w:rFonts w:ascii="ArialMT" w:hAnsi="ArialMT"/>
              <w:color w:val="231F20"/>
              <w:sz w:val="16"/>
              <w:szCs w:val="16"/>
            </w:rPr>
            <w:br/>
          </w:r>
          <w:r w:rsidR="000E7B4A" w:rsidRPr="00125E76">
            <w:rPr>
              <w:rFonts w:ascii="Arial-BoldMT" w:hAnsi="Arial-BoldMT"/>
              <w:b/>
              <w:bCs/>
              <w:color w:val="FF0000"/>
              <w:sz w:val="28"/>
              <w:szCs w:val="28"/>
            </w:rPr>
            <w:t xml:space="preserve">PHIL 3733. Philosophy of Punishment </w:t>
          </w:r>
          <w:r w:rsidR="000E7B4A" w:rsidRPr="00125E76">
            <w:rPr>
              <w:rFonts w:ascii="Arial-BoldMT" w:hAnsi="Arial-BoldMT"/>
              <w:bCs/>
              <w:color w:val="FF0000"/>
              <w:sz w:val="28"/>
              <w:szCs w:val="28"/>
            </w:rPr>
            <w:t>Explores conceptual and ethical questions relating to punishment, such as: What is legal punishment? What, if anything, justifies the institution of punishment? Who can justifiably be punished and how do we determine what punishment is appropriate in a given case?</w:t>
          </w:r>
          <w:r w:rsidR="000E7B4A">
            <w:rPr>
              <w:rFonts w:ascii="Arial-BoldMT" w:hAnsi="Arial-BoldMT"/>
              <w:bCs/>
              <w:color w:val="FF0000"/>
              <w:sz w:val="28"/>
              <w:szCs w:val="28"/>
            </w:rPr>
            <w:t xml:space="preserve"> Fall, even.</w:t>
          </w:r>
        </w:p>
        <w:p w:rsidR="003D5ADD" w:rsidRDefault="003D1048" w:rsidP="003D5ADD">
          <w:pPr>
            <w:tabs>
              <w:tab w:val="left" w:pos="360"/>
              <w:tab w:val="left" w:pos="720"/>
            </w:tabs>
            <w:spacing w:after="0" w:line="240" w:lineRule="auto"/>
            <w:rPr>
              <w:rFonts w:asciiTheme="majorHAnsi" w:hAnsiTheme="majorHAnsi" w:cs="Arial"/>
              <w:sz w:val="20"/>
              <w:szCs w:val="20"/>
            </w:rPr>
          </w:pPr>
          <w:r>
            <w:rPr>
              <w:rFonts w:ascii="Arial-BoldMT" w:hAnsi="Arial-BoldMT"/>
              <w:b/>
              <w:bCs/>
              <w:color w:val="231F20"/>
              <w:sz w:val="16"/>
              <w:szCs w:val="16"/>
            </w:rPr>
            <w:t xml:space="preserve">PHIL 3773. Topics in Feminist Philosophy </w:t>
          </w:r>
          <w:r>
            <w:rPr>
              <w:rFonts w:ascii="ArialMT" w:hAnsi="ArialMT"/>
              <w:color w:val="231F20"/>
              <w:sz w:val="16"/>
              <w:szCs w:val="16"/>
            </w:rPr>
            <w:t>Topics include, but are not limited to: Feminist</w:t>
          </w:r>
          <w:r>
            <w:rPr>
              <w:rFonts w:ascii="ArialMT" w:hAnsi="ArialMT"/>
              <w:color w:val="231F20"/>
              <w:sz w:val="16"/>
              <w:szCs w:val="16"/>
            </w:rPr>
            <w:br/>
            <w:t xml:space="preserve">Epistemology, Feminist Ethics, and Feminist Philosophy of Science. </w:t>
          </w:r>
          <w:proofErr w:type="gramStart"/>
          <w:r>
            <w:rPr>
              <w:rFonts w:ascii="ArialMT" w:hAnsi="ArialMT"/>
              <w:color w:val="231F20"/>
              <w:sz w:val="16"/>
              <w:szCs w:val="16"/>
            </w:rPr>
            <w:t>Prerequisite, PHIL 1103 or</w:t>
          </w:r>
          <w:r>
            <w:rPr>
              <w:rFonts w:ascii="ArialMT" w:hAnsi="ArialMT"/>
              <w:color w:val="231F20"/>
              <w:sz w:val="16"/>
              <w:szCs w:val="16"/>
            </w:rPr>
            <w:br/>
          </w:r>
          <w:r>
            <w:rPr>
              <w:rFonts w:ascii="ArialMT" w:hAnsi="ArialMT"/>
              <w:color w:val="231F20"/>
              <w:sz w:val="16"/>
              <w:szCs w:val="16"/>
            </w:rPr>
            <w:lastRenderedPageBreak/>
            <w:t>permission of instructor.</w:t>
          </w:r>
          <w:proofErr w:type="gramEnd"/>
          <w:r>
            <w:rPr>
              <w:rFonts w:ascii="ArialMT" w:hAnsi="ArialMT"/>
              <w:color w:val="231F20"/>
              <w:sz w:val="16"/>
              <w:szCs w:val="16"/>
            </w:rPr>
            <w:t xml:space="preserve"> Cross listed as WGS 3773. Spring, even.</w:t>
          </w:r>
          <w:r>
            <w:rPr>
              <w:rFonts w:ascii="ArialMT" w:hAnsi="ArialMT"/>
              <w:color w:val="231F20"/>
              <w:sz w:val="16"/>
              <w:szCs w:val="16"/>
            </w:rPr>
            <w:br/>
          </w:r>
          <w:r>
            <w:rPr>
              <w:rFonts w:ascii="Arial-BoldMT" w:hAnsi="Arial-BoldMT"/>
              <w:b/>
              <w:bCs/>
              <w:color w:val="231F20"/>
              <w:sz w:val="16"/>
              <w:szCs w:val="16"/>
            </w:rPr>
            <w:t xml:space="preserve">PHIL 4213. Contemporary Philosophy </w:t>
          </w:r>
          <w:r>
            <w:rPr>
              <w:rFonts w:ascii="ArialMT" w:hAnsi="ArialMT"/>
              <w:color w:val="231F20"/>
              <w:sz w:val="16"/>
              <w:szCs w:val="16"/>
            </w:rPr>
            <w:t xml:space="preserve">Major </w:t>
          </w:r>
          <w:proofErr w:type="gramStart"/>
          <w:r>
            <w:rPr>
              <w:rFonts w:ascii="ArialMT" w:hAnsi="ArialMT"/>
              <w:color w:val="231F20"/>
              <w:sz w:val="16"/>
              <w:szCs w:val="16"/>
            </w:rPr>
            <w:t>trends</w:t>
          </w:r>
          <w:proofErr w:type="gramEnd"/>
          <w:r>
            <w:rPr>
              <w:rFonts w:ascii="ArialMT" w:hAnsi="ArialMT"/>
              <w:color w:val="231F20"/>
              <w:sz w:val="16"/>
              <w:szCs w:val="16"/>
            </w:rPr>
            <w:t xml:space="preserve"> and developments in philosophy since the</w:t>
          </w:r>
          <w:r>
            <w:rPr>
              <w:rFonts w:ascii="ArialMT" w:hAnsi="ArialMT"/>
              <w:color w:val="231F20"/>
              <w:sz w:val="16"/>
              <w:szCs w:val="16"/>
            </w:rPr>
            <w:br/>
            <w:t xml:space="preserve">late nineteenth century and selected issues and works of major figures in this period. </w:t>
          </w:r>
          <w:proofErr w:type="gramStart"/>
          <w:r>
            <w:rPr>
              <w:rFonts w:ascii="ArialMT" w:hAnsi="ArialMT"/>
              <w:color w:val="231F20"/>
              <w:sz w:val="16"/>
              <w:szCs w:val="16"/>
            </w:rPr>
            <w:t>Fall, odd.</w:t>
          </w:r>
          <w:proofErr w:type="gramEnd"/>
          <w:r>
            <w:rPr>
              <w:rFonts w:ascii="ArialMT" w:hAnsi="ArialMT"/>
              <w:color w:val="231F20"/>
              <w:sz w:val="16"/>
              <w:szCs w:val="16"/>
            </w:rPr>
            <w:br/>
          </w:r>
          <w:r>
            <w:rPr>
              <w:rFonts w:ascii="Arial-BoldMT" w:hAnsi="Arial-BoldMT"/>
              <w:b/>
              <w:bCs/>
              <w:color w:val="231F20"/>
              <w:sz w:val="16"/>
              <w:szCs w:val="16"/>
            </w:rPr>
            <w:t xml:space="preserve">PHIL 4403. Metaphysics </w:t>
          </w:r>
          <w:r>
            <w:rPr>
              <w:rFonts w:ascii="ArialMT" w:hAnsi="ArialMT"/>
              <w:color w:val="231F20"/>
              <w:sz w:val="16"/>
              <w:szCs w:val="16"/>
            </w:rPr>
            <w:t>Advanced study of the fundamental nature of reality, including but</w:t>
          </w:r>
          <w:r>
            <w:rPr>
              <w:rFonts w:ascii="ArialMT" w:hAnsi="ArialMT"/>
              <w:color w:val="231F20"/>
              <w:sz w:val="16"/>
              <w:szCs w:val="16"/>
            </w:rPr>
            <w:br/>
            <w:t>not limited to: ontology, modality, causation, space and time, mereology, and personal identity.</w:t>
          </w:r>
          <w:r>
            <w:rPr>
              <w:rFonts w:ascii="ArialMT" w:hAnsi="ArialMT"/>
              <w:color w:val="231F20"/>
              <w:sz w:val="16"/>
              <w:szCs w:val="16"/>
            </w:rPr>
            <w:br/>
          </w:r>
          <w:proofErr w:type="gramStart"/>
          <w:r>
            <w:rPr>
              <w:rFonts w:ascii="ArialMT" w:hAnsi="ArialMT"/>
              <w:color w:val="231F20"/>
              <w:sz w:val="16"/>
              <w:szCs w:val="16"/>
            </w:rPr>
            <w:t>Prerequisite, PHIL 1103 or permission of instructor.</w:t>
          </w:r>
          <w:proofErr w:type="gramEnd"/>
          <w:r>
            <w:rPr>
              <w:rFonts w:ascii="ArialMT" w:hAnsi="ArialMT"/>
              <w:color w:val="231F20"/>
              <w:sz w:val="16"/>
              <w:szCs w:val="16"/>
            </w:rPr>
            <w:t xml:space="preserve"> </w:t>
          </w:r>
          <w:proofErr w:type="gramStart"/>
          <w:r>
            <w:rPr>
              <w:rFonts w:ascii="ArialMT" w:hAnsi="ArialMT"/>
              <w:color w:val="231F20"/>
              <w:sz w:val="16"/>
              <w:szCs w:val="16"/>
            </w:rPr>
            <w:t>Fall, odd.</w:t>
          </w:r>
          <w:proofErr w:type="gramEnd"/>
          <w:r>
            <w:rPr>
              <w:rFonts w:ascii="ArialMT" w:hAnsi="ArialMT"/>
              <w:color w:val="231F20"/>
              <w:sz w:val="16"/>
              <w:szCs w:val="16"/>
            </w:rPr>
            <w:br/>
          </w:r>
          <w:r>
            <w:rPr>
              <w:rFonts w:ascii="Arial-BoldMT" w:hAnsi="Arial-BoldMT"/>
              <w:b/>
              <w:bCs/>
              <w:color w:val="231F20"/>
              <w:sz w:val="16"/>
              <w:szCs w:val="16"/>
            </w:rPr>
            <w:t xml:space="preserve">PHIL 4443. Philosophy of Mind </w:t>
          </w:r>
          <w:r>
            <w:rPr>
              <w:rFonts w:ascii="ArialMT" w:hAnsi="ArialMT"/>
              <w:color w:val="231F20"/>
              <w:sz w:val="16"/>
              <w:szCs w:val="16"/>
            </w:rPr>
            <w:t xml:space="preserve">Foundational issues in the study of </w:t>
          </w:r>
          <w:proofErr w:type="gramStart"/>
          <w:r>
            <w:rPr>
              <w:rFonts w:ascii="ArialMT" w:hAnsi="ArialMT"/>
              <w:color w:val="231F20"/>
              <w:sz w:val="16"/>
              <w:szCs w:val="16"/>
            </w:rPr>
            <w:t>mind,</w:t>
          </w:r>
          <w:proofErr w:type="gramEnd"/>
          <w:r>
            <w:rPr>
              <w:rFonts w:ascii="ArialMT" w:hAnsi="ArialMT"/>
              <w:color w:val="231F20"/>
              <w:sz w:val="16"/>
              <w:szCs w:val="16"/>
            </w:rPr>
            <w:t xml:space="preserve"> includes the nature of</w:t>
          </w:r>
          <w:r>
            <w:rPr>
              <w:rFonts w:ascii="ArialMT" w:hAnsi="ArialMT"/>
              <w:color w:val="231F20"/>
              <w:sz w:val="16"/>
              <w:szCs w:val="16"/>
            </w:rPr>
            <w:br/>
            <w:t>mind, the relation of psychology to physical science, and theories of mental content. Prerequisite</w:t>
          </w:r>
          <w:proofErr w:type="gramStart"/>
          <w:r>
            <w:rPr>
              <w:rFonts w:ascii="ArialMT" w:hAnsi="ArialMT"/>
              <w:color w:val="231F20"/>
              <w:sz w:val="16"/>
              <w:szCs w:val="16"/>
            </w:rPr>
            <w:t>,</w:t>
          </w:r>
          <w:proofErr w:type="gramEnd"/>
          <w:r>
            <w:rPr>
              <w:rFonts w:ascii="ArialMT" w:hAnsi="ArialMT"/>
              <w:color w:val="231F20"/>
              <w:sz w:val="16"/>
              <w:szCs w:val="16"/>
            </w:rPr>
            <w:br/>
            <w:t>PHIL 1103 or permission of instructor. Spring, even.</w:t>
          </w:r>
          <w:r>
            <w:rPr>
              <w:rFonts w:ascii="ArialMT" w:hAnsi="ArialMT"/>
              <w:color w:val="231F20"/>
              <w:sz w:val="16"/>
              <w:szCs w:val="16"/>
            </w:rPr>
            <w:br/>
          </w:r>
          <w:r>
            <w:rPr>
              <w:rFonts w:ascii="Arial-BoldMT" w:hAnsi="Arial-BoldMT"/>
              <w:b/>
              <w:bCs/>
              <w:color w:val="231F20"/>
              <w:sz w:val="16"/>
              <w:szCs w:val="16"/>
            </w:rPr>
            <w:t xml:space="preserve">PHIL 4703. Contemporary Ethical Issues </w:t>
          </w:r>
          <w:r>
            <w:rPr>
              <w:rFonts w:ascii="ArialMT" w:hAnsi="ArialMT"/>
              <w:color w:val="231F20"/>
              <w:sz w:val="16"/>
              <w:szCs w:val="16"/>
            </w:rPr>
            <w:t>Exploration of issues in normative ethical</w:t>
          </w:r>
          <w:r>
            <w:rPr>
              <w:rFonts w:ascii="ArialMT" w:hAnsi="ArialMT"/>
              <w:color w:val="231F20"/>
              <w:sz w:val="16"/>
              <w:szCs w:val="16"/>
            </w:rPr>
            <w:br/>
            <w:t xml:space="preserve">theory and </w:t>
          </w:r>
          <w:proofErr w:type="spellStart"/>
          <w:r>
            <w:rPr>
              <w:rFonts w:ascii="ArialMT" w:hAnsi="ArialMT"/>
              <w:color w:val="231F20"/>
              <w:sz w:val="16"/>
              <w:szCs w:val="16"/>
            </w:rPr>
            <w:t>metaethics</w:t>
          </w:r>
          <w:proofErr w:type="spellEnd"/>
          <w:r>
            <w:rPr>
              <w:rFonts w:ascii="ArialMT" w:hAnsi="ArialMT"/>
              <w:color w:val="231F20"/>
              <w:sz w:val="16"/>
              <w:szCs w:val="16"/>
            </w:rPr>
            <w:t>. Sample topics include consequentialism, deontology, constructivism, moral</w:t>
          </w:r>
          <w:r>
            <w:rPr>
              <w:rFonts w:ascii="ArialMT" w:hAnsi="ArialMT"/>
              <w:color w:val="231F20"/>
              <w:sz w:val="16"/>
              <w:szCs w:val="16"/>
            </w:rPr>
            <w:br/>
            <w:t xml:space="preserve">skepticism, moral relativism, and the moral realism/anti-realism debate. </w:t>
          </w:r>
          <w:proofErr w:type="gramStart"/>
          <w:r>
            <w:rPr>
              <w:rFonts w:ascii="ArialMT" w:hAnsi="ArialMT"/>
              <w:color w:val="231F20"/>
              <w:sz w:val="16"/>
              <w:szCs w:val="16"/>
            </w:rPr>
            <w:t>Fall, odd.</w:t>
          </w:r>
          <w:proofErr w:type="gramEnd"/>
          <w:r>
            <w:rPr>
              <w:rFonts w:ascii="ArialMT" w:hAnsi="ArialMT"/>
              <w:color w:val="231F20"/>
              <w:sz w:val="16"/>
              <w:szCs w:val="16"/>
            </w:rPr>
            <w:br/>
          </w:r>
          <w:r>
            <w:rPr>
              <w:rFonts w:ascii="Arial-BoldMT" w:hAnsi="Arial-BoldMT"/>
              <w:b/>
              <w:bCs/>
              <w:color w:val="231F20"/>
              <w:sz w:val="16"/>
              <w:szCs w:val="16"/>
            </w:rPr>
            <w:t xml:space="preserve">PHIL 4723. Aesthetics </w:t>
          </w:r>
          <w:r>
            <w:rPr>
              <w:rFonts w:ascii="ArialMT" w:hAnsi="ArialMT"/>
              <w:color w:val="231F20"/>
              <w:sz w:val="16"/>
              <w:szCs w:val="16"/>
            </w:rPr>
            <w:t>The nature of art, designed to help students respond intelligently to</w:t>
          </w:r>
          <w:r>
            <w:rPr>
              <w:rFonts w:ascii="ArialMT" w:hAnsi="ArialMT"/>
              <w:color w:val="231F20"/>
              <w:sz w:val="16"/>
              <w:szCs w:val="16"/>
            </w:rPr>
            <w:br/>
            <w:t>works of art. Fall, even.</w:t>
          </w:r>
          <w:r>
            <w:rPr>
              <w:rFonts w:ascii="ArialMT" w:hAnsi="ArialMT"/>
              <w:color w:val="231F20"/>
              <w:sz w:val="16"/>
              <w:szCs w:val="16"/>
            </w:rPr>
            <w:br/>
          </w:r>
          <w:r>
            <w:rPr>
              <w:rFonts w:ascii="Arial-BoldMT" w:hAnsi="Arial-BoldMT"/>
              <w:b/>
              <w:bCs/>
              <w:color w:val="231F20"/>
              <w:sz w:val="16"/>
              <w:szCs w:val="16"/>
            </w:rPr>
            <w:t xml:space="preserve">PHIL 4733. Environmental Ethics </w:t>
          </w:r>
          <w:r>
            <w:rPr>
              <w:rFonts w:ascii="ArialMT" w:hAnsi="ArialMT"/>
              <w:color w:val="231F20"/>
              <w:sz w:val="16"/>
              <w:szCs w:val="16"/>
            </w:rPr>
            <w:t>Investigation of the moral dimensions of environmental</w:t>
          </w:r>
          <w:r>
            <w:rPr>
              <w:rFonts w:ascii="ArialMT" w:hAnsi="ArialMT"/>
              <w:color w:val="231F20"/>
              <w:sz w:val="16"/>
              <w:szCs w:val="16"/>
            </w:rPr>
            <w:br/>
            <w:t xml:space="preserve">issues, including the moral standing of animals, the ethics of population control measures, </w:t>
          </w:r>
          <w:proofErr w:type="gramStart"/>
          <w:r>
            <w:rPr>
              <w:rFonts w:ascii="ArialMT" w:hAnsi="ArialMT"/>
              <w:color w:val="231F20"/>
              <w:sz w:val="16"/>
              <w:szCs w:val="16"/>
            </w:rPr>
            <w:t>questions</w:t>
          </w:r>
          <w:proofErr w:type="gramEnd"/>
          <w:r>
            <w:rPr>
              <w:rFonts w:ascii="ArialMT" w:hAnsi="ArialMT"/>
              <w:color w:val="231F20"/>
              <w:sz w:val="16"/>
              <w:szCs w:val="16"/>
            </w:rPr>
            <w:t xml:space="preserve"> of justice relating to pollution generation and restriction, and ethical problems involved in the</w:t>
          </w:r>
          <w:r>
            <w:rPr>
              <w:rFonts w:ascii="ArialMT" w:hAnsi="ArialMT"/>
              <w:color w:val="231F20"/>
              <w:sz w:val="16"/>
              <w:szCs w:val="16"/>
            </w:rPr>
            <w:br/>
            <w:t xml:space="preserve">production and consumption of food. </w:t>
          </w:r>
          <w:proofErr w:type="gramStart"/>
          <w:r>
            <w:rPr>
              <w:rFonts w:ascii="ArialMT" w:hAnsi="ArialMT"/>
              <w:color w:val="231F20"/>
              <w:sz w:val="16"/>
              <w:szCs w:val="16"/>
            </w:rPr>
            <w:t>Prerequisite, PHIL 1103.</w:t>
          </w:r>
          <w:proofErr w:type="gramEnd"/>
          <w:r>
            <w:rPr>
              <w:rFonts w:ascii="ArialMT" w:hAnsi="ArialMT"/>
              <w:color w:val="231F20"/>
              <w:sz w:val="16"/>
              <w:szCs w:val="16"/>
            </w:rPr>
            <w:t xml:space="preserve"> </w:t>
          </w:r>
          <w:proofErr w:type="gramStart"/>
          <w:r>
            <w:rPr>
              <w:rFonts w:ascii="ArialMT" w:hAnsi="ArialMT"/>
              <w:color w:val="231F20"/>
              <w:sz w:val="16"/>
              <w:szCs w:val="16"/>
            </w:rPr>
            <w:t>Spring, odd.</w:t>
          </w:r>
          <w:proofErr w:type="gramEnd"/>
          <w:r>
            <w:rPr>
              <w:rFonts w:ascii="ArialMT" w:hAnsi="ArialMT"/>
              <w:color w:val="231F20"/>
              <w:sz w:val="16"/>
              <w:szCs w:val="16"/>
            </w:rPr>
            <w:br/>
          </w:r>
          <w:r>
            <w:rPr>
              <w:rFonts w:ascii="Arial-BoldMT" w:hAnsi="Arial-BoldMT"/>
              <w:b/>
              <w:bCs/>
              <w:color w:val="231F20"/>
              <w:sz w:val="16"/>
              <w:szCs w:val="16"/>
            </w:rPr>
            <w:t xml:space="preserve">PHIL 4743. Social and Political Philosophy </w:t>
          </w:r>
          <w:r>
            <w:rPr>
              <w:rFonts w:ascii="ArialMT" w:hAnsi="ArialMT"/>
              <w:color w:val="231F20"/>
              <w:sz w:val="16"/>
              <w:szCs w:val="16"/>
            </w:rPr>
            <w:t>Explores the justification, or lack thereof, of</w:t>
          </w:r>
          <w:r>
            <w:rPr>
              <w:rFonts w:ascii="ArialMT" w:hAnsi="ArialMT"/>
              <w:color w:val="231F20"/>
              <w:sz w:val="16"/>
              <w:szCs w:val="16"/>
            </w:rPr>
            <w:br/>
            <w:t xml:space="preserve">social and political institutions. </w:t>
          </w:r>
          <w:proofErr w:type="gramStart"/>
          <w:r>
            <w:rPr>
              <w:rFonts w:ascii="ArialMT" w:hAnsi="ArialMT"/>
              <w:color w:val="231F20"/>
              <w:sz w:val="16"/>
              <w:szCs w:val="16"/>
            </w:rPr>
            <w:t>Prerequisite, PHIL 1103, Introduction to Philosophy, equivalent, or</w:t>
          </w:r>
          <w:r>
            <w:rPr>
              <w:rFonts w:ascii="ArialMT" w:hAnsi="ArialMT"/>
              <w:color w:val="231F20"/>
              <w:sz w:val="16"/>
              <w:szCs w:val="16"/>
            </w:rPr>
            <w:br/>
            <w:t>instructors permission.</w:t>
          </w:r>
          <w:proofErr w:type="gramEnd"/>
          <w:r>
            <w:rPr>
              <w:rFonts w:ascii="ArialMT" w:hAnsi="ArialMT"/>
              <w:color w:val="231F20"/>
              <w:sz w:val="16"/>
              <w:szCs w:val="16"/>
            </w:rPr>
            <w:t xml:space="preserve"> Cross listed as WGS 4743. Fall, even.</w:t>
          </w:r>
          <w:r>
            <w:rPr>
              <w:rFonts w:ascii="ArialMT" w:hAnsi="ArialMT"/>
              <w:color w:val="231F20"/>
              <w:sz w:val="16"/>
              <w:szCs w:val="16"/>
            </w:rPr>
            <w:br/>
          </w:r>
          <w:r>
            <w:rPr>
              <w:rFonts w:ascii="Arial-BoldMT" w:hAnsi="Arial-BoldMT"/>
              <w:b/>
              <w:bCs/>
              <w:color w:val="231F20"/>
              <w:sz w:val="16"/>
              <w:szCs w:val="16"/>
            </w:rPr>
            <w:t xml:space="preserve">PHIL 4763. Philosophy of Sex </w:t>
          </w:r>
          <w:r>
            <w:rPr>
              <w:rFonts w:ascii="ArialMT" w:hAnsi="ArialMT"/>
              <w:color w:val="231F20"/>
              <w:sz w:val="16"/>
              <w:szCs w:val="16"/>
            </w:rPr>
            <w:t>Explores the concept of sexual activity and the implications of</w:t>
          </w:r>
          <w:r>
            <w:rPr>
              <w:rFonts w:ascii="ArialMT" w:hAnsi="ArialMT"/>
              <w:color w:val="231F20"/>
              <w:sz w:val="16"/>
              <w:szCs w:val="16"/>
            </w:rPr>
            <w:br/>
            <w:t>various theories of sexual activity to our understanding of rape, sexual harassment, pornography,</w:t>
          </w:r>
          <w:r>
            <w:rPr>
              <w:rFonts w:ascii="ArialMT" w:hAnsi="ArialMT"/>
              <w:color w:val="231F20"/>
              <w:sz w:val="16"/>
              <w:szCs w:val="16"/>
            </w:rPr>
            <w:br/>
            <w:t>sexual fidelity, parenthood, and various other important contemporary sexual issues. Cross listed</w:t>
          </w:r>
          <w:r>
            <w:rPr>
              <w:rFonts w:ascii="ArialMT" w:hAnsi="ArialMT"/>
              <w:color w:val="231F20"/>
              <w:sz w:val="16"/>
              <w:szCs w:val="16"/>
            </w:rPr>
            <w:br/>
            <w:t>as WGS 4763. Spring, even.</w:t>
          </w:r>
          <w:r>
            <w:rPr>
              <w:rFonts w:ascii="ArialMT" w:hAnsi="ArialMT"/>
              <w:color w:val="231F20"/>
              <w:sz w:val="16"/>
              <w:szCs w:val="16"/>
            </w:rPr>
            <w:br/>
          </w:r>
          <w:r>
            <w:rPr>
              <w:rFonts w:ascii="Arial-BoldMT" w:hAnsi="Arial-BoldMT"/>
              <w:b/>
              <w:bCs/>
              <w:color w:val="231F20"/>
              <w:sz w:val="16"/>
              <w:szCs w:val="16"/>
            </w:rPr>
            <w:t xml:space="preserve">PHIL 4773. </w:t>
          </w:r>
          <w:proofErr w:type="gramStart"/>
          <w:r>
            <w:rPr>
              <w:rFonts w:ascii="Arial-BoldMT" w:hAnsi="Arial-BoldMT"/>
              <w:b/>
              <w:bCs/>
              <w:color w:val="231F20"/>
              <w:sz w:val="16"/>
              <w:szCs w:val="16"/>
            </w:rPr>
            <w:t xml:space="preserve">Defining Race </w:t>
          </w:r>
          <w:r>
            <w:rPr>
              <w:rFonts w:ascii="ArialMT" w:hAnsi="ArialMT"/>
              <w:color w:val="231F20"/>
              <w:sz w:val="16"/>
              <w:szCs w:val="16"/>
            </w:rPr>
            <w:t>Biological, constructivist, and denial theories of race and their moral</w:t>
          </w:r>
          <w:r>
            <w:rPr>
              <w:rFonts w:ascii="ArialMT" w:hAnsi="ArialMT"/>
              <w:color w:val="231F20"/>
              <w:sz w:val="16"/>
              <w:szCs w:val="16"/>
            </w:rPr>
            <w:br/>
            <w:t>and political ramifications for racism, affirmative action, and hate crime legislation.</w:t>
          </w:r>
          <w:proofErr w:type="gramEnd"/>
          <w:r>
            <w:rPr>
              <w:rFonts w:ascii="ArialMT" w:hAnsi="ArialMT"/>
              <w:color w:val="231F20"/>
              <w:sz w:val="16"/>
              <w:szCs w:val="16"/>
            </w:rPr>
            <w:t xml:space="preserve"> Prerequisite</w:t>
          </w:r>
          <w:proofErr w:type="gramStart"/>
          <w:r>
            <w:rPr>
              <w:rFonts w:ascii="ArialMT" w:hAnsi="ArialMT"/>
              <w:color w:val="231F20"/>
              <w:sz w:val="16"/>
              <w:szCs w:val="16"/>
            </w:rPr>
            <w:t>,</w:t>
          </w:r>
          <w:proofErr w:type="gramEnd"/>
          <w:r>
            <w:rPr>
              <w:rFonts w:ascii="ArialMT" w:hAnsi="ArialMT"/>
              <w:color w:val="231F20"/>
              <w:sz w:val="16"/>
              <w:szCs w:val="16"/>
            </w:rPr>
            <w:br/>
            <w:t xml:space="preserve">PHIL 1103. </w:t>
          </w:r>
          <w:proofErr w:type="gramStart"/>
          <w:r>
            <w:rPr>
              <w:rFonts w:ascii="ArialMT" w:hAnsi="ArialMT"/>
              <w:color w:val="231F20"/>
              <w:sz w:val="16"/>
              <w:szCs w:val="16"/>
            </w:rPr>
            <w:t>Spring, odd.</w:t>
          </w:r>
          <w:proofErr w:type="gramEnd"/>
          <w:r>
            <w:rPr>
              <w:rFonts w:ascii="ArialMT" w:hAnsi="ArialMT"/>
              <w:color w:val="231F20"/>
              <w:sz w:val="16"/>
              <w:szCs w:val="16"/>
            </w:rPr>
            <w:br/>
          </w:r>
          <w:proofErr w:type="gramStart"/>
          <w:r>
            <w:rPr>
              <w:rFonts w:ascii="Arial-BoldMT" w:hAnsi="Arial-BoldMT"/>
              <w:b/>
              <w:bCs/>
              <w:color w:val="231F20"/>
              <w:sz w:val="16"/>
              <w:szCs w:val="16"/>
            </w:rPr>
            <w:t>PHIL 480V.</w:t>
          </w:r>
          <w:proofErr w:type="gramEnd"/>
          <w:r>
            <w:rPr>
              <w:rFonts w:ascii="Arial-BoldMT" w:hAnsi="Arial-BoldMT"/>
              <w:b/>
              <w:bCs/>
              <w:color w:val="231F20"/>
              <w:sz w:val="16"/>
              <w:szCs w:val="16"/>
            </w:rPr>
            <w:t xml:space="preserve"> Readings in Philosophy </w:t>
          </w:r>
          <w:r>
            <w:rPr>
              <w:rFonts w:ascii="ArialMT" w:hAnsi="ArialMT"/>
              <w:color w:val="231F20"/>
              <w:sz w:val="16"/>
              <w:szCs w:val="16"/>
            </w:rPr>
            <w:t xml:space="preserve">Independent readings for advanced students only. </w:t>
          </w:r>
          <w:proofErr w:type="gramStart"/>
          <w:r>
            <w:rPr>
              <w:rFonts w:ascii="ArialMT" w:hAnsi="ArialMT"/>
              <w:color w:val="231F20"/>
              <w:sz w:val="16"/>
              <w:szCs w:val="16"/>
            </w:rPr>
            <w:t>Must</w:t>
          </w:r>
          <w:r>
            <w:rPr>
              <w:rFonts w:ascii="ArialMT" w:hAnsi="ArialMT"/>
              <w:color w:val="231F20"/>
              <w:sz w:val="16"/>
              <w:szCs w:val="16"/>
            </w:rPr>
            <w:br/>
            <w:t>have consent of department chair.</w:t>
          </w:r>
          <w:proofErr w:type="gramEnd"/>
          <w:r>
            <w:rPr>
              <w:rFonts w:ascii="ArialMT" w:hAnsi="ArialMT"/>
              <w:color w:val="231F20"/>
              <w:sz w:val="16"/>
              <w:szCs w:val="16"/>
            </w:rPr>
            <w:t xml:space="preserve"> </w:t>
          </w:r>
          <w:proofErr w:type="gramStart"/>
          <w:r>
            <w:rPr>
              <w:rFonts w:ascii="ArialMT" w:hAnsi="ArialMT"/>
              <w:color w:val="231F20"/>
              <w:sz w:val="16"/>
              <w:szCs w:val="16"/>
            </w:rPr>
            <w:t>May be repeated for a maximum of 6 hours credit.</w:t>
          </w:r>
          <w:proofErr w:type="gramEnd"/>
          <w:r>
            <w:rPr>
              <w:rFonts w:ascii="ArialMT" w:hAnsi="ArialMT"/>
              <w:color w:val="231F20"/>
              <w:sz w:val="16"/>
              <w:szCs w:val="16"/>
            </w:rPr>
            <w:t xml:space="preserve"> Fall, </w:t>
          </w:r>
          <w:proofErr w:type="gramStart"/>
          <w:r>
            <w:rPr>
              <w:rFonts w:ascii="ArialMT" w:hAnsi="ArialMT"/>
              <w:color w:val="231F20"/>
              <w:sz w:val="16"/>
              <w:szCs w:val="16"/>
            </w:rPr>
            <w:t>Spring</w:t>
          </w:r>
          <w:proofErr w:type="gramEnd"/>
          <w:r>
            <w:rPr>
              <w:rFonts w:ascii="ArialMT" w:hAnsi="ArialMT"/>
              <w:color w:val="231F20"/>
              <w:sz w:val="16"/>
              <w:szCs w:val="16"/>
            </w:rPr>
            <w:t>.</w:t>
          </w:r>
          <w:r>
            <w:rPr>
              <w:rFonts w:ascii="ArialMT" w:hAnsi="ArialMT"/>
              <w:color w:val="231F20"/>
              <w:sz w:val="16"/>
              <w:szCs w:val="16"/>
            </w:rPr>
            <w:br/>
          </w:r>
          <w:r>
            <w:rPr>
              <w:rFonts w:ascii="Arial-BoldMT" w:hAnsi="Arial-BoldMT"/>
              <w:b/>
              <w:bCs/>
              <w:color w:val="231F20"/>
              <w:sz w:val="16"/>
              <w:szCs w:val="16"/>
            </w:rPr>
            <w:t xml:space="preserve">PHIL 4883. Special Topics in Philosophy </w:t>
          </w:r>
          <w:r>
            <w:rPr>
              <w:rFonts w:ascii="ArialMT" w:hAnsi="ArialMT"/>
              <w:color w:val="231F20"/>
              <w:sz w:val="16"/>
              <w:szCs w:val="16"/>
            </w:rPr>
            <w:t>Advanced study of selected topics in philosophy.</w:t>
          </w:r>
          <w:r>
            <w:rPr>
              <w:rFonts w:ascii="ArialMT" w:hAnsi="ArialMT"/>
              <w:color w:val="231F20"/>
              <w:sz w:val="16"/>
              <w:szCs w:val="16"/>
            </w:rPr>
            <w:br/>
            <w:t xml:space="preserve">Content will vary. </w:t>
          </w:r>
          <w:proofErr w:type="gramStart"/>
          <w:r>
            <w:rPr>
              <w:rFonts w:ascii="ArialMT" w:hAnsi="ArialMT"/>
              <w:color w:val="231F20"/>
              <w:sz w:val="16"/>
              <w:szCs w:val="16"/>
            </w:rPr>
            <w:t>May be repeated for a maximum of 9 hours credit.</w:t>
          </w:r>
          <w:proofErr w:type="gramEnd"/>
          <w:r>
            <w:rPr>
              <w:rFonts w:ascii="ArialMT" w:hAnsi="ArialMT"/>
              <w:color w:val="231F20"/>
              <w:sz w:val="16"/>
              <w:szCs w:val="16"/>
            </w:rPr>
            <w:t xml:space="preserve"> Prerequisite, 9 hours of</w:t>
          </w:r>
          <w:r>
            <w:rPr>
              <w:rFonts w:ascii="ArialMT" w:hAnsi="ArialMT"/>
              <w:color w:val="231F20"/>
              <w:sz w:val="16"/>
              <w:szCs w:val="16"/>
            </w:rPr>
            <w:br/>
            <w:t>philosophy. Fall.</w:t>
          </w:r>
          <w:r>
            <w:rPr>
              <w:rFonts w:ascii="ArialMT" w:hAnsi="ArialMT"/>
              <w:color w:val="231F20"/>
              <w:sz w:val="16"/>
              <w:szCs w:val="16"/>
            </w:rPr>
            <w:br/>
          </w:r>
          <w:r>
            <w:rPr>
              <w:rFonts w:ascii="BookAntiqua-Bold" w:hAnsi="BookAntiqua-Bold"/>
              <w:b/>
              <w:bCs/>
              <w:color w:val="231F20"/>
            </w:rPr>
            <w:t>Teaching Internship (TIEN</w:t>
          </w:r>
          <w:proofErr w:type="gramStart"/>
          <w:r>
            <w:rPr>
              <w:rFonts w:ascii="BookAntiqua-Bold" w:hAnsi="BookAntiqua-Bold"/>
              <w:b/>
              <w:bCs/>
              <w:color w:val="231F20"/>
            </w:rPr>
            <w:t>)</w:t>
          </w:r>
          <w:proofErr w:type="gramEnd"/>
          <w:r>
            <w:rPr>
              <w:rFonts w:ascii="BookAntiqua-Bold" w:hAnsi="BookAntiqua-Bold"/>
              <w:color w:val="231F20"/>
            </w:rPr>
            <w:br/>
          </w:r>
          <w:r>
            <w:rPr>
              <w:rFonts w:ascii="Arial-BoldMT" w:hAnsi="Arial-BoldMT"/>
              <w:b/>
              <w:bCs/>
              <w:color w:val="231F20"/>
              <w:sz w:val="16"/>
              <w:szCs w:val="16"/>
            </w:rPr>
            <w:t>TIEN 4825. English Teaching Internship in the Secondary School</w:t>
          </w:r>
          <w:r>
            <w:rPr>
              <w:rFonts w:ascii="Arial-BoldMT" w:hAnsi="Arial-BoldMT"/>
              <w:color w:val="231F20"/>
              <w:sz w:val="16"/>
              <w:szCs w:val="16"/>
            </w:rPr>
            <w:br/>
          </w:r>
          <w:r>
            <w:rPr>
              <w:rFonts w:ascii="ArialMT" w:hAnsi="ArialMT"/>
              <w:color w:val="231F20"/>
              <w:sz w:val="16"/>
              <w:szCs w:val="16"/>
            </w:rPr>
            <w:t xml:space="preserve">Ten semester hours. </w:t>
          </w:r>
          <w:proofErr w:type="gramStart"/>
          <w:r>
            <w:rPr>
              <w:rFonts w:ascii="ArialMT" w:hAnsi="ArialMT"/>
              <w:color w:val="231F20"/>
              <w:sz w:val="16"/>
              <w:szCs w:val="16"/>
            </w:rPr>
            <w:t>Full semester teaching internship.</w:t>
          </w:r>
          <w:proofErr w:type="gramEnd"/>
          <w:r>
            <w:rPr>
              <w:rFonts w:ascii="ArialMT" w:hAnsi="ArialMT"/>
              <w:color w:val="231F20"/>
              <w:sz w:val="16"/>
              <w:szCs w:val="16"/>
            </w:rPr>
            <w:t xml:space="preserve"> Fall, </w:t>
          </w:r>
          <w:proofErr w:type="gramStart"/>
          <w:r>
            <w:rPr>
              <w:rFonts w:ascii="ArialMT" w:hAnsi="ArialMT"/>
              <w:color w:val="231F20"/>
              <w:sz w:val="16"/>
              <w:szCs w:val="16"/>
            </w:rPr>
            <w:t>Spring</w:t>
          </w:r>
          <w:proofErr w:type="gramEnd"/>
          <w:r>
            <w:rPr>
              <w:rFonts w:ascii="ArialMT" w:hAnsi="ArialMT"/>
              <w:color w:val="231F20"/>
              <w:sz w:val="16"/>
              <w:szCs w:val="16"/>
            </w:rPr>
            <w:t>.</w:t>
          </w:r>
          <w:r>
            <w:rPr>
              <w:rFonts w:ascii="ArialMT" w:hAnsi="ArialMT"/>
              <w:color w:val="231F20"/>
              <w:sz w:val="16"/>
              <w:szCs w:val="16"/>
            </w:rPr>
            <w:br/>
          </w:r>
          <w:proofErr w:type="gramStart"/>
          <w:r>
            <w:rPr>
              <w:rFonts w:ascii="Arial-BoldMT" w:hAnsi="Arial-BoldMT"/>
              <w:b/>
              <w:bCs/>
              <w:color w:val="231F20"/>
              <w:sz w:val="16"/>
              <w:szCs w:val="16"/>
            </w:rPr>
            <w:t>TIEN 4826.</w:t>
          </w:r>
          <w:proofErr w:type="gramEnd"/>
          <w:r>
            <w:rPr>
              <w:rFonts w:ascii="Arial-BoldMT" w:hAnsi="Arial-BoldMT"/>
              <w:b/>
              <w:bCs/>
              <w:color w:val="231F20"/>
              <w:sz w:val="16"/>
              <w:szCs w:val="16"/>
            </w:rPr>
            <w:t xml:space="preserve"> English Teaching Internship in the Secondary School</w:t>
          </w:r>
          <w:r>
            <w:rPr>
              <w:rFonts w:ascii="Arial-BoldMT" w:hAnsi="Arial-BoldMT"/>
              <w:color w:val="231F20"/>
              <w:sz w:val="16"/>
              <w:szCs w:val="16"/>
            </w:rPr>
            <w:br/>
          </w:r>
          <w:r>
            <w:rPr>
              <w:rFonts w:ascii="ArialMT" w:hAnsi="ArialMT"/>
              <w:color w:val="231F20"/>
              <w:sz w:val="16"/>
              <w:szCs w:val="16"/>
            </w:rPr>
            <w:t xml:space="preserve">Twelve semester hours. </w:t>
          </w:r>
          <w:proofErr w:type="gramStart"/>
          <w:r>
            <w:rPr>
              <w:rFonts w:ascii="ArialMT" w:hAnsi="ArialMT"/>
              <w:color w:val="231F20"/>
              <w:sz w:val="16"/>
              <w:szCs w:val="16"/>
            </w:rPr>
            <w:t>Full semester of teaching internship.</w:t>
          </w:r>
          <w:proofErr w:type="gramEnd"/>
          <w:r>
            <w:rPr>
              <w:rFonts w:ascii="ArialMT" w:hAnsi="ArialMT"/>
              <w:color w:val="231F20"/>
              <w:sz w:val="16"/>
              <w:szCs w:val="16"/>
            </w:rPr>
            <w:t xml:space="preserve"> Fall, </w:t>
          </w:r>
          <w:proofErr w:type="gramStart"/>
          <w:r>
            <w:rPr>
              <w:rFonts w:ascii="ArialMT" w:hAnsi="ArialMT"/>
              <w:color w:val="231F20"/>
              <w:sz w:val="16"/>
              <w:szCs w:val="16"/>
            </w:rPr>
            <w:t>Spring</w:t>
          </w:r>
          <w:proofErr w:type="gramEnd"/>
          <w:r>
            <w:rPr>
              <w:rFonts w:ascii="ArialMT" w:hAnsi="ArialMT"/>
              <w:color w:val="231F20"/>
              <w:sz w:val="16"/>
              <w:szCs w:val="16"/>
            </w:rPr>
            <w:t>.</w:t>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0A2" w:rsidRDefault="001770A2" w:rsidP="00AF3758">
      <w:pPr>
        <w:spacing w:after="0" w:line="240" w:lineRule="auto"/>
      </w:pPr>
      <w:r>
        <w:separator/>
      </w:r>
    </w:p>
  </w:endnote>
  <w:endnote w:type="continuationSeparator" w:id="0">
    <w:p w:rsidR="001770A2" w:rsidRDefault="001770A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BookAntiqua-Bold">
    <w:altName w:val="Book Antiqu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0A2" w:rsidRDefault="001770A2" w:rsidP="00AF3758">
      <w:pPr>
        <w:spacing w:after="0" w:line="240" w:lineRule="auto"/>
      </w:pPr>
      <w:r>
        <w:separator/>
      </w:r>
    </w:p>
  </w:footnote>
  <w:footnote w:type="continuationSeparator" w:id="0">
    <w:p w:rsidR="001770A2" w:rsidRDefault="001770A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0E7B4A"/>
    <w:rsid w:val="00103070"/>
    <w:rsid w:val="00151451"/>
    <w:rsid w:val="001770A2"/>
    <w:rsid w:val="00185D67"/>
    <w:rsid w:val="001A5DD5"/>
    <w:rsid w:val="00212A76"/>
    <w:rsid w:val="002172AB"/>
    <w:rsid w:val="002315B0"/>
    <w:rsid w:val="00254447"/>
    <w:rsid w:val="00261ACE"/>
    <w:rsid w:val="00265C17"/>
    <w:rsid w:val="0031339E"/>
    <w:rsid w:val="00362414"/>
    <w:rsid w:val="00374D72"/>
    <w:rsid w:val="00384538"/>
    <w:rsid w:val="00390A66"/>
    <w:rsid w:val="003C334C"/>
    <w:rsid w:val="003D1048"/>
    <w:rsid w:val="003D5ADD"/>
    <w:rsid w:val="004072F1"/>
    <w:rsid w:val="00473252"/>
    <w:rsid w:val="00487771"/>
    <w:rsid w:val="004A7706"/>
    <w:rsid w:val="004F3C87"/>
    <w:rsid w:val="00526B81"/>
    <w:rsid w:val="00547433"/>
    <w:rsid w:val="005621C7"/>
    <w:rsid w:val="00572C2F"/>
    <w:rsid w:val="00584C22"/>
    <w:rsid w:val="00592A95"/>
    <w:rsid w:val="005F41DD"/>
    <w:rsid w:val="006179CB"/>
    <w:rsid w:val="00636DB3"/>
    <w:rsid w:val="006657FB"/>
    <w:rsid w:val="00677A48"/>
    <w:rsid w:val="006B52C0"/>
    <w:rsid w:val="006D0246"/>
    <w:rsid w:val="006E6117"/>
    <w:rsid w:val="00707894"/>
    <w:rsid w:val="00712045"/>
    <w:rsid w:val="0073025F"/>
    <w:rsid w:val="0073125A"/>
    <w:rsid w:val="00750AF6"/>
    <w:rsid w:val="007A06B9"/>
    <w:rsid w:val="007A3379"/>
    <w:rsid w:val="0083170D"/>
    <w:rsid w:val="008C703B"/>
    <w:rsid w:val="008E6C1C"/>
    <w:rsid w:val="009A529F"/>
    <w:rsid w:val="00A01035"/>
    <w:rsid w:val="00A0329C"/>
    <w:rsid w:val="00A16BB1"/>
    <w:rsid w:val="00A44F42"/>
    <w:rsid w:val="00A5089E"/>
    <w:rsid w:val="00A56D36"/>
    <w:rsid w:val="00AB5523"/>
    <w:rsid w:val="00AF3758"/>
    <w:rsid w:val="00AF3C6A"/>
    <w:rsid w:val="00AF68E8"/>
    <w:rsid w:val="00B134C2"/>
    <w:rsid w:val="00B14C10"/>
    <w:rsid w:val="00B1628A"/>
    <w:rsid w:val="00B35368"/>
    <w:rsid w:val="00B46334"/>
    <w:rsid w:val="00B6036E"/>
    <w:rsid w:val="00B6203D"/>
    <w:rsid w:val="00BE069E"/>
    <w:rsid w:val="00C12816"/>
    <w:rsid w:val="00C12977"/>
    <w:rsid w:val="00C23CC7"/>
    <w:rsid w:val="00C276C2"/>
    <w:rsid w:val="00C334FF"/>
    <w:rsid w:val="00C55BB9"/>
    <w:rsid w:val="00CD4B16"/>
    <w:rsid w:val="00D0686A"/>
    <w:rsid w:val="00D51205"/>
    <w:rsid w:val="00D57716"/>
    <w:rsid w:val="00D67AC4"/>
    <w:rsid w:val="00D979DD"/>
    <w:rsid w:val="00E45868"/>
    <w:rsid w:val="00EC6970"/>
    <w:rsid w:val="00EF2A44"/>
    <w:rsid w:val="00EF59AD"/>
    <w:rsid w:val="00F16AA8"/>
    <w:rsid w:val="00F26E1B"/>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D10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D10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tliff@astate.edu" TargetMode="External"/><Relationship Id="rId4" Type="http://schemas.openxmlformats.org/officeDocument/2006/relationships/settings" Target="settings.xml"/><Relationship Id="rId9" Type="http://schemas.openxmlformats.org/officeDocument/2006/relationships/hyperlink" Target="mailto:sweimer@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CD618315A5614ABDB53B15546E88ACCB"/>
        <w:category>
          <w:name w:val="General"/>
          <w:gallery w:val="placeholder"/>
        </w:category>
        <w:types>
          <w:type w:val="bbPlcHdr"/>
        </w:types>
        <w:behaviors>
          <w:behavior w:val="content"/>
        </w:behaviors>
        <w:guid w:val="{9EA313E1-E347-4A9F-AFC2-178206907DED}"/>
      </w:docPartPr>
      <w:docPartBody>
        <w:p w:rsidR="00C21391" w:rsidRDefault="008E27AA" w:rsidP="008E27AA">
          <w:pPr>
            <w:pStyle w:val="CD618315A5614ABDB53B15546E88ACCB"/>
          </w:pPr>
          <w:r w:rsidRPr="006E6FEC">
            <w:rPr>
              <w:rStyle w:val="PlaceholderText"/>
              <w:shd w:val="clear" w:color="auto" w:fill="D9D9D9" w:themeFill="background1" w:themeFillShade="D9"/>
            </w:rPr>
            <w:t>Enter text...</w:t>
          </w:r>
        </w:p>
      </w:docPartBody>
    </w:docPart>
    <w:docPart>
      <w:docPartPr>
        <w:name w:val="3559163D04C24CDAB6C918723714B06A"/>
        <w:category>
          <w:name w:val="General"/>
          <w:gallery w:val="placeholder"/>
        </w:category>
        <w:types>
          <w:type w:val="bbPlcHdr"/>
        </w:types>
        <w:behaviors>
          <w:behavior w:val="content"/>
        </w:behaviors>
        <w:guid w:val="{5B5EB313-4D89-4A84-8B35-2EA3DA446891}"/>
      </w:docPartPr>
      <w:docPartBody>
        <w:p w:rsidR="00C21391" w:rsidRDefault="008E27AA" w:rsidP="008E27AA">
          <w:pPr>
            <w:pStyle w:val="3559163D04C24CDAB6C918723714B06A"/>
          </w:pPr>
          <w:r w:rsidRPr="006E6FEC">
            <w:rPr>
              <w:rStyle w:val="PlaceholderText"/>
              <w:shd w:val="clear" w:color="auto" w:fill="D9D9D9" w:themeFill="background1" w:themeFillShade="D9"/>
            </w:rPr>
            <w:t>Enter text...</w:t>
          </w:r>
        </w:p>
      </w:docPartBody>
    </w:docPart>
    <w:docPart>
      <w:docPartPr>
        <w:name w:val="E1AEE55CAB1543AB9F02225C3F853882"/>
        <w:category>
          <w:name w:val="General"/>
          <w:gallery w:val="placeholder"/>
        </w:category>
        <w:types>
          <w:type w:val="bbPlcHdr"/>
        </w:types>
        <w:behaviors>
          <w:behavior w:val="content"/>
        </w:behaviors>
        <w:guid w:val="{C7BAFA17-1EB9-4367-BD5B-B1C169450545}"/>
      </w:docPartPr>
      <w:docPartBody>
        <w:p w:rsidR="00C21391" w:rsidRDefault="008E27AA" w:rsidP="008E27AA">
          <w:pPr>
            <w:pStyle w:val="E1AEE55CAB1543AB9F02225C3F853882"/>
          </w:pPr>
          <w:r w:rsidRPr="006E6FEC">
            <w:rPr>
              <w:rStyle w:val="PlaceholderText"/>
              <w:shd w:val="clear" w:color="auto" w:fill="D9D9D9" w:themeFill="background1" w:themeFillShade="D9"/>
            </w:rPr>
            <w:t>Enter text...</w:t>
          </w:r>
        </w:p>
      </w:docPartBody>
    </w:docPart>
    <w:docPart>
      <w:docPartPr>
        <w:name w:val="72CC41F2359F45768BB4FFCE908E70BD"/>
        <w:category>
          <w:name w:val="General"/>
          <w:gallery w:val="placeholder"/>
        </w:category>
        <w:types>
          <w:type w:val="bbPlcHdr"/>
        </w:types>
        <w:behaviors>
          <w:behavior w:val="content"/>
        </w:behaviors>
        <w:guid w:val="{123CCAFC-EE4D-4E6F-92DF-ED097223FCDD}"/>
      </w:docPartPr>
      <w:docPartBody>
        <w:p w:rsidR="00C21391" w:rsidRDefault="008E27AA" w:rsidP="008E27AA">
          <w:pPr>
            <w:pStyle w:val="72CC41F2359F45768BB4FFCE908E70BD"/>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BookAntiqua-Bold">
    <w:altName w:val="Book Antiqu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76003"/>
    <w:rsid w:val="00587536"/>
    <w:rsid w:val="005D5D2F"/>
    <w:rsid w:val="00623293"/>
    <w:rsid w:val="006868C6"/>
    <w:rsid w:val="008E27AA"/>
    <w:rsid w:val="009E68E4"/>
    <w:rsid w:val="00AD5D56"/>
    <w:rsid w:val="00B2559E"/>
    <w:rsid w:val="00B46AFF"/>
    <w:rsid w:val="00BA0596"/>
    <w:rsid w:val="00C21391"/>
    <w:rsid w:val="00C667DE"/>
    <w:rsid w:val="00CD4EF8"/>
    <w:rsid w:val="00DC004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7A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CD618315A5614ABDB53B15546E88ACCB">
    <w:name w:val="CD618315A5614ABDB53B15546E88ACCB"/>
    <w:rsid w:val="008E27AA"/>
    <w:pPr>
      <w:spacing w:after="160" w:line="259" w:lineRule="auto"/>
    </w:pPr>
  </w:style>
  <w:style w:type="paragraph" w:customStyle="1" w:styleId="3559163D04C24CDAB6C918723714B06A">
    <w:name w:val="3559163D04C24CDAB6C918723714B06A"/>
    <w:rsid w:val="008E27AA"/>
    <w:pPr>
      <w:spacing w:after="160" w:line="259" w:lineRule="auto"/>
    </w:pPr>
  </w:style>
  <w:style w:type="paragraph" w:customStyle="1" w:styleId="E1AEE55CAB1543AB9F02225C3F853882">
    <w:name w:val="E1AEE55CAB1543AB9F02225C3F853882"/>
    <w:rsid w:val="008E27AA"/>
    <w:pPr>
      <w:spacing w:after="160" w:line="259" w:lineRule="auto"/>
    </w:pPr>
  </w:style>
  <w:style w:type="paragraph" w:customStyle="1" w:styleId="72CC41F2359F45768BB4FFCE908E70BD">
    <w:name w:val="72CC41F2359F45768BB4FFCE908E70BD"/>
    <w:rsid w:val="008E27AA"/>
    <w:pPr>
      <w:spacing w:after="160" w:line="259" w:lineRule="auto"/>
    </w:pPr>
  </w:style>
  <w:style w:type="paragraph" w:customStyle="1" w:styleId="8663BE5873C3477CAD604EF665F398EA">
    <w:name w:val="8663BE5873C3477CAD604EF665F398EA"/>
    <w:rsid w:val="008E27AA"/>
    <w:pPr>
      <w:spacing w:after="160" w:line="259" w:lineRule="auto"/>
    </w:pPr>
  </w:style>
  <w:style w:type="paragraph" w:customStyle="1" w:styleId="489B5A632D394B519A23E0B74B4FFB64">
    <w:name w:val="489B5A632D394B519A23E0B74B4FFB64"/>
    <w:rsid w:val="008E27AA"/>
    <w:pPr>
      <w:spacing w:after="160" w:line="259" w:lineRule="auto"/>
    </w:pPr>
  </w:style>
  <w:style w:type="paragraph" w:customStyle="1" w:styleId="4C81C67427DF47FF87E1684C9761B4D0">
    <w:name w:val="4C81C67427DF47FF87E1684C9761B4D0"/>
    <w:rsid w:val="008E27AA"/>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7A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CD618315A5614ABDB53B15546E88ACCB">
    <w:name w:val="CD618315A5614ABDB53B15546E88ACCB"/>
    <w:rsid w:val="008E27AA"/>
    <w:pPr>
      <w:spacing w:after="160" w:line="259" w:lineRule="auto"/>
    </w:pPr>
  </w:style>
  <w:style w:type="paragraph" w:customStyle="1" w:styleId="3559163D04C24CDAB6C918723714B06A">
    <w:name w:val="3559163D04C24CDAB6C918723714B06A"/>
    <w:rsid w:val="008E27AA"/>
    <w:pPr>
      <w:spacing w:after="160" w:line="259" w:lineRule="auto"/>
    </w:pPr>
  </w:style>
  <w:style w:type="paragraph" w:customStyle="1" w:styleId="E1AEE55CAB1543AB9F02225C3F853882">
    <w:name w:val="E1AEE55CAB1543AB9F02225C3F853882"/>
    <w:rsid w:val="008E27AA"/>
    <w:pPr>
      <w:spacing w:after="160" w:line="259" w:lineRule="auto"/>
    </w:pPr>
  </w:style>
  <w:style w:type="paragraph" w:customStyle="1" w:styleId="72CC41F2359F45768BB4FFCE908E70BD">
    <w:name w:val="72CC41F2359F45768BB4FFCE908E70BD"/>
    <w:rsid w:val="008E27AA"/>
    <w:pPr>
      <w:spacing w:after="160" w:line="259" w:lineRule="auto"/>
    </w:pPr>
  </w:style>
  <w:style w:type="paragraph" w:customStyle="1" w:styleId="8663BE5873C3477CAD604EF665F398EA">
    <w:name w:val="8663BE5873C3477CAD604EF665F398EA"/>
    <w:rsid w:val="008E27AA"/>
    <w:pPr>
      <w:spacing w:after="160" w:line="259" w:lineRule="auto"/>
    </w:pPr>
  </w:style>
  <w:style w:type="paragraph" w:customStyle="1" w:styleId="489B5A632D394B519A23E0B74B4FFB64">
    <w:name w:val="489B5A632D394B519A23E0B74B4FFB64"/>
    <w:rsid w:val="008E27AA"/>
    <w:pPr>
      <w:spacing w:after="160" w:line="259" w:lineRule="auto"/>
    </w:pPr>
  </w:style>
  <w:style w:type="paragraph" w:customStyle="1" w:styleId="4C81C67427DF47FF87E1684C9761B4D0">
    <w:name w:val="4C81C67427DF47FF87E1684C9761B4D0"/>
    <w:rsid w:val="008E27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2015-11-18T15:19:00Z</dcterms:created>
  <dcterms:modified xsi:type="dcterms:W3CDTF">2015-11-18T15:19:00Z</dcterms:modified>
</cp:coreProperties>
</file>